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Абачиев, С. К. </w:t>
      </w:r>
      <w:r>
        <w:rPr/>
        <w:t xml:space="preserve">Логика + словарь-справочник в ЭБС : учебник и практикум для среднего профессионального образования / С. К. Абачиев. — 2-е изд., испр. и доп. — Москва : Издательство Юрайт, 2026. — 401 с. — (Профессиональное образование). — ISBN 978-5-534-10783-8.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https://urait.ru/bcode/598927</w:t>
        </w:r>
      </w:hyperlink>
    </w:p>
    <w:p>
      <w:pPr/>
      <w:r>
        <w:rPr>
          <w:i w:val="1"/>
          <w:iCs w:val="1"/>
        </w:rPr>
        <w:t xml:space="preserve">Абачиев, С. К. </w:t>
      </w:r>
      <w:r>
        <w:rPr/>
        <w:t xml:space="preserve">Логика : учебник и практикум для вузов / С. К. Абачиев. — 2-е изд., испр. и доп. — Москва : Издательство Юрайт, 2026. — 401 с. — (Высшее образование). — ISBN 978-5-534-10111-9.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https://urait.ru/bcode/598893</w:t>
        </w:r>
      </w:hyperlink>
    </w:p>
    <w:p>
      <w:pPr/>
      <w:r>
        <w:rPr>
          <w:i w:val="1"/>
          <w:iCs w:val="1"/>
        </w:rPr>
        <w:t xml:space="preserve">Абачиев, С. К. </w:t>
      </w:r>
      <w:r>
        <w:rPr/>
        <w:t xml:space="preserve">Социальная философия : учебник для вузов / С. К. Абачиев. — 2-е изд., испр. и доп. — Москва : Издательство Юрайт, 2026. — 321 с. — (Высшее образование). — ISBN 978-5-534-10110-2.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https://urait.ru/bcode/598894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927" TargetMode="External"/><Relationship Id="rId8" Type="http://schemas.openxmlformats.org/officeDocument/2006/relationships/hyperlink" Target="https://urait.ru/bcode/598893" TargetMode="External"/><Relationship Id="rId9" Type="http://schemas.openxmlformats.org/officeDocument/2006/relationships/hyperlink" Target="https://urait.ru/bcode/5988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2026-09-23T04:50:29+03:00</dcterms:created>
  <dcterms:modified xsi:type="dcterms:W3CDTF">2026-09-23T04:50:29+03:00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