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Ахмадеев, А. В. </w:t>
      </w:r>
      <w:r>
        <w:rPr/>
        <w:t xml:space="preserve">Гистология, эмбриология, цитология : учебное пособие для вузов / А. В. Ахмадеев, Л. Б. Калимуллина, А. М. Федорова. — 2-е изд., испр. и доп. — Москва : Издательство Юрайт, 2024. — 138 с. — (Высшее образование). — ISBN 978-5-534-12939-7.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https://urait.ru/bcode/543198</w:t>
        </w:r>
      </w:hyperlink>
    </w:p>
    <w:p>
      <w:pPr/>
      <w:r>
        <w:rPr>
          <w:i w:val="1"/>
          <w:iCs w:val="1"/>
        </w:rPr>
        <w:t xml:space="preserve">Ахмадеев, А. В. </w:t>
      </w:r>
      <w:r>
        <w:rPr/>
        <w:t xml:space="preserve">Гистология, эмбриология, цитология : учебное пособие для среднего профессионального образования / А. В. Ахмадеев, Л. Б. Калимуллина, А. М. Федорова. — 2-е изд., испр. и доп. — Москва : Издательство Юрайт, 2024. — 138 с. — (Профессиональное образование). — ISBN 978-5-534-13451-3.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https://urait.ru/bcode/543330</w:t>
        </w:r>
      </w:hyperlink>
    </w:p>
    <w:p>
      <w:pPr/>
      <w:r>
        <w:rPr>
          <w:i w:val="1"/>
          <w:iCs w:val="1"/>
        </w:rPr>
        <w:t xml:space="preserve">Ахмадеев, А. В. </w:t>
      </w:r>
      <w:r>
        <w:rPr/>
        <w:t xml:space="preserve">Гистология. Нейрогистология миндалевидного комплекса : учебное пособие для вузов / А. В. Ахмадеев, Л. Б. Калимуллина. — 2-е изд., испр. и доп. — Москва : Издательство Юрайт, 2024. — 126 с. — (Высшее образование). — ISBN 978-5-534-12878-9.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https://urait.ru/bcode/543197</w:t>
        </w:r>
      </w:hyperlink>
    </w:p>
    <w:p>
      <w:pPr/>
      <w:r>
        <w:rPr>
          <w:i w:val="1"/>
          <w:iCs w:val="1"/>
        </w:rPr>
        <w:t xml:space="preserve">Ахмадеев, А. В. </w:t>
      </w:r>
      <w:r>
        <w:rPr/>
        <w:t xml:space="preserve">Гистология. Нейрогистология миндалевидного комплекса : учебное пособие для среднего профессионального образования / А. В. Ахмадеев, Л. Б. Калимуллина. — 2-е изд., испр. и доп. — Москва : Издательство Юрайт, 2024. — 126 с. — (Профессиональное образование). — ISBN 978-5-534-13383-7.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https://urait.ru/bcode/543327</w:t>
        </w:r>
      </w:hyperlink>
    </w:p>
    <w:p>
      <w:pPr/>
      <w:r>
        <w:rPr>
          <w:i w:val="1"/>
          <w:iCs w:val="1"/>
        </w:rPr>
        <w:t xml:space="preserve">Ахмадеев, А. В. </w:t>
      </w:r>
      <w:r>
        <w:rPr/>
        <w:t xml:space="preserve">Нейроморфология : учебное пособие для вузов / А. В. Ахмадеев, Л. Б. Калимуллина. — 2-е изд., испр. и доп. — Москва : Издательство Юрайт, 2024. — 101 с. — (Высшее образование). — ISBN 978-5-534-13104-8.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98" TargetMode="External"/><Relationship Id="rId8" Type="http://schemas.openxmlformats.org/officeDocument/2006/relationships/hyperlink" Target="https://urait.ru/bcode/543330" TargetMode="External"/><Relationship Id="rId9" Type="http://schemas.openxmlformats.org/officeDocument/2006/relationships/hyperlink" Target="https://urait.ru/bcode/543197" TargetMode="External"/><Relationship Id="rId10" Type="http://schemas.openxmlformats.org/officeDocument/2006/relationships/hyperlink" Target="https://urait.ru/bcode/543327" TargetMode="External"/><Relationship Id="rId11" Type="http://schemas.openxmlformats.org/officeDocument/2006/relationships/hyperlink" Target="https://urait.ru/bcode/543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2024-04-25T19:46:58+03:00</dcterms:created>
  <dcterms:modified xsi:type="dcterms:W3CDTF">2024-04-25T19:46:58+03:00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