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Акопов, А. С. </w:t>
      </w:r>
      <w:r>
        <w:rPr/>
        <w:t xml:space="preserve">Имитационное моделирование : учебник и практикум для вузов / А. С. Акопов. — 2-е изд., перераб. и доп. — Москва : Издательство Юрайт, 2025. — 426 с. — (Высшее образование). — ISBN 978-5-534-18379-5.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https://urait.ru/bcode/560182</w:t>
        </w:r>
      </w:hyperlink>
    </w:p>
    <w:p>
      <w:pPr/>
      <w:r>
        <w:rPr>
          <w:i w:val="1"/>
          <w:iCs w:val="1"/>
        </w:rPr>
        <w:t xml:space="preserve">Акопов, А. С. </w:t>
      </w:r>
      <w:r>
        <w:rPr/>
        <w:t xml:space="preserve">Компьютерное моделирование : учебник и практикум для среднего профессионального образования / А. С. Акопов. — 2-е изд., перераб. и доп. — Москва : Издательство Юрайт, 2025. — 426 с. — (Профессиональное образование). — ISBN 978-5-534-18369-6.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2" TargetMode="External"/><Relationship Id="rId8" Type="http://schemas.openxmlformats.org/officeDocument/2006/relationships/hyperlink" Target="https://urait.ru/bcode/56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