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Александров, И. В. </w:t>
      </w:r>
      <w:r>
        <w:rPr/>
        <w:t xml:space="preserve">Криминалистика: тактика и методика. Задачник : учебное пособие для вузов / И. В. Александров. — Москва : Издательство Юрайт, 2024. — 353 с. — (Высшее образование). — ISBN 978-5-534-03376-2.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https://urait.ru/bcode/536753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Криминалистика: тактика и методика. Задачник : учебное пособие для среднего профессионального образования / И. В. Александров. — Москва : Издательство Юрайт, 2024. — 353 с. — (Профессиональное образование). — ISBN 978-5-9916-8456-9.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https://urait.ru/bcode/538121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Криминалистика: тактика и методика : учебник для вузов / И. В. Александров. — Москва : Издательство Юрайт, 2024. — 313 с. — (Высшее образование). — ISBN 978-5-534-02335-0.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https://urait.ru/bcode/537309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Криминалистика: тактика и методика : учебник для среднего профессионального образования / И. В. Александров. — Москва : Издательство Юрайт, 2024. — 313 с. — (Профессиональное образование). — ISBN 978-5-9916-8459-0.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https://urait.ru/bcode/538120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Расследование налоговых преступлений : учебное пособие для магистров / И. В. Александров. — Москва : Издательство Юрайт, 2022. — 405 с. — (Магистр). — ISBN 978-5-9916-3481-6.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https://urait.ru/bcode/508145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Служебные (должностные) преступления. Основы расследования : учебное пособие для вузов / И. В. Александров. — Москва : Издательство Юрайт, 2024. — 205 с. — (Высшее образование). — ISBN 978-5-534-06913-6.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Криминалистическая тактика : учебник для вузов / Л. Я. Драпкин [и др.] ; ответственный редактор Л. Я. Драпкин. — 2-е изд., перераб. и доп. — Москва : Издательство Юрайт, 2024. — 230 с. — (Высшее образование). — ISBN 978-5-534-17704-6.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Теоретические основы и криминалистическая техника : учебник для вузов / Л. Я. Драпкин [и др.] ; ответственный редактор Л. Я. Драпкин. — 2-е изд., испр. и доп. — Москва : Издательство Юрайт, 2024. — 246 с. — (Высшее образование). — ISBN 978-5-534-17702-2.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https://urait.ru/bcode/533588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И. В. Александров [и др.] ; под редакцией И. М. Комарова. — 3-е изд., перераб. и доп. — Москва : Издательство Юрайт, 2024. — 409 с. — (Высшее образование). — ISBN 978-5-534-18558-4.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3" TargetMode="External"/><Relationship Id="rId8" Type="http://schemas.openxmlformats.org/officeDocument/2006/relationships/hyperlink" Target="https://urait.ru/bcode/538121" TargetMode="External"/><Relationship Id="rId9" Type="http://schemas.openxmlformats.org/officeDocument/2006/relationships/hyperlink" Target="https://urait.ru/bcode/537309" TargetMode="External"/><Relationship Id="rId10" Type="http://schemas.openxmlformats.org/officeDocument/2006/relationships/hyperlink" Target="https://urait.ru/bcode/538120" TargetMode="External"/><Relationship Id="rId11" Type="http://schemas.openxmlformats.org/officeDocument/2006/relationships/hyperlink" Target="https://urait.ru/bcode/508145" TargetMode="External"/><Relationship Id="rId12" Type="http://schemas.openxmlformats.org/officeDocument/2006/relationships/hyperlink" Target="https://urait.ru/bcode/540888" TargetMode="External"/><Relationship Id="rId13" Type="http://schemas.openxmlformats.org/officeDocument/2006/relationships/hyperlink" Target="https://urait.ru/bcode/533590" TargetMode="External"/><Relationship Id="rId14" Type="http://schemas.openxmlformats.org/officeDocument/2006/relationships/hyperlink" Target="https://urait.ru/bcode/533588" TargetMode="External"/><Relationship Id="rId15" Type="http://schemas.openxmlformats.org/officeDocument/2006/relationships/hyperlink" Target="https://urait.ru/bcode/535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2024-05-21T23:13:49+03:00</dcterms:created>
  <dcterms:modified xsi:type="dcterms:W3CDTF">2024-05-21T23:13:49+03:00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