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Алисенов, А. С. </w:t>
      </w:r>
      <w:r>
        <w:rPr/>
        <w:t xml:space="preserve">Бухгалтерский финансовый учет : учебник и практикум для вузов / А. С. Алисенов. — 5-е изд., перераб. и доп. — Москва : Издательство Юрайт, 2026. — 505 с. — (Высшее образование). — ISBN 978-5-534-19349-7.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https://urait.ru/bcode/583133</w:t>
        </w:r>
      </w:hyperlink>
    </w:p>
    <w:p>
      <w:pPr/>
      <w:r>
        <w:rPr>
          <w:i w:val="1"/>
          <w:iCs w:val="1"/>
        </w:rPr>
        <w:t xml:space="preserve">Алисенов, А. С. </w:t>
      </w:r>
      <w:r>
        <w:rPr/>
        <w:t xml:space="preserve">Бухгалтерский финансовый учет : учебник и практикум для среднего профессионального образования / А. С. Алисенов. — 5-е изд., перераб. и доп. — Москва : Издательство Юрайт, 2026. — 505 с. — (Профессиональное образование). — ISBN 978-5-534-19358-9.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https://urait.ru/bcode/584018</w:t>
        </w:r>
      </w:hyperlink>
    </w:p>
    <w:p>
      <w:pPr/>
      <w:r>
        <w:rPr>
          <w:i w:val="1"/>
          <w:iCs w:val="1"/>
        </w:rPr>
        <w:t xml:space="preserve">Алисенов, А. С. </w:t>
      </w:r>
      <w:r>
        <w:rPr/>
        <w:t xml:space="preserve">Международные стандарты финансовой отчетности (продвинутый курс) : учебник и практикум для вузов / А. С. Алисенов. — 4-е изд., перераб. и доп. — Москва : Издательство Юрайт, 2026. — 422 с. — (Высшее образование). — ISBN 978-5-534-19872-0.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3" TargetMode="External"/><Relationship Id="rId8" Type="http://schemas.openxmlformats.org/officeDocument/2006/relationships/hyperlink" Target="https://urait.ru/bcode/584018" TargetMode="External"/><Relationship Id="rId9" Type="http://schemas.openxmlformats.org/officeDocument/2006/relationships/hyperlink" Target="https://urait.ru/bcode/583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2026-04-21T13:55:59+03:00</dcterms:created>
  <dcterms:modified xsi:type="dcterms:W3CDTF">2026-04-21T13:55:59+03:00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