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организационное поведение : учебник и практикум для среднего профессионального образования / под редакцией Г. Р. Латфуллина, О. Н. Громовой, А. В. Райченко. — Москва : Издательство Юрайт, 2026. — 290 с. — (Профессиональное образование). — ISBN 978-5-534-16444-2.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2026. — 291 с. — (Высшее образование). — ISBN 978-5-534-16430-5.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https://urait.ru/bcode/583782</w:t>
        </w:r>
      </w:hyperlink>
    </w:p>
    <w:p>
      <w:pPr/>
      <w:r>
        <w:rPr>
          <w:i w:val="1"/>
          <w:iCs w:val="1"/>
        </w:rPr>
        <w:t xml:space="preserve">Купцова, Е. В. </w:t>
      </w:r>
      <w:r>
        <w:rPr/>
        <w:t xml:space="preserve">Организационный дизайн : учебник и практикум для вузов / Е. В. Купцова, В. Г. Антонов, Е. С. Купцова. — Москва : Издательство Юрайт, 2026. — 397 с. — (Высшее образование). — ISBN 978-5-534-18307-8.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https://urait.ru/bcode/508911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среднего профессионального образования — 2-е изд. — Москва : Издательство Юрайт, 2026. — 153 с. — (Профессиональное образование). — ISBN 978-5-534-20715-6.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41" TargetMode="External"/><Relationship Id="rId8" Type="http://schemas.openxmlformats.org/officeDocument/2006/relationships/hyperlink" Target="https://urait.ru/bcode/583782" TargetMode="External"/><Relationship Id="rId9" Type="http://schemas.openxmlformats.org/officeDocument/2006/relationships/hyperlink" Target="https://urait.ru/bcode/589457" TargetMode="External"/><Relationship Id="rId10" Type="http://schemas.openxmlformats.org/officeDocument/2006/relationships/hyperlink" Target="https://urait.ru/bcode/508911" TargetMode="External"/><Relationship Id="rId11" Type="http://schemas.openxmlformats.org/officeDocument/2006/relationships/hyperlink" Target="https://urait.ru/bcode/583781" TargetMode="External"/><Relationship Id="rId12" Type="http://schemas.openxmlformats.org/officeDocument/2006/relationships/hyperlink" Target="https://urait.ru/bcode/590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2026-02-13T07:17:44+03:00</dcterms:created>
  <dcterms:modified xsi:type="dcterms:W3CDTF">2026-02-13T07:17:44+03:00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