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i w:val="1"/>
          <w:iCs w:val="1"/>
        </w:rPr>
        <w:t xml:space="preserve">Эсхил, -. </w:t>
      </w:r>
      <w:r>
        <w:rPr/>
        <w:t xml:space="preserve">Античная драма / Эсхил, Менандр ; переводчик С. К. Апт. — Москва : Издательство Юрайт, 2025. — 328 с. — (Памятники литературы). — ISBN 978-5-534-06641-8.</w:t>
      </w:r>
      <w:r>
        <w:rPr/>
        <w:t xml:space="preserve"> — URL : </w:t>
      </w:r>
      <w:hyperlink r:id="rId7" w:history="1">
        <w:r>
          <w:rPr>
            <w:rStyle w:val="Link"/>
          </w:rPr>
          <w:t xml:space="preserve">https://urait.ru/bcode/564589</w:t>
        </w:r>
      </w:hyperlink>
    </w:p>
    <w:p>
      <w:pPr/>
      <w:r>
        <w:rPr>
          <w:i w:val="1"/>
          <w:iCs w:val="1"/>
        </w:rPr>
        <w:t xml:space="preserve"/>
      </w:r>
      <w:r>
        <w:rPr/>
        <w:t xml:space="preserve">Древнегреческая лирика / переводчики Л. В. Блуменау, В. В. Вересаев, Д. С. Усов, С. К. Апт, Ф. Ф. Зелинский, А. С. Пушкин, В. В. Латышев, В. С. Печерин, Д. В. Дашков, М. В. Ломоносов, Г. Р. Державин, Н. А. Львов, Н. И. Гнедич, Л. А. Мей. — Москва : Издательство Юрайт, 2025. — 206 с. — (Памятники литературы). — ISBN 978-5-534-06829-0.</w:t>
      </w:r>
      <w:r>
        <w:rPr/>
        <w:t xml:space="preserve"> — URL : </w:t>
      </w:r>
      <w:hyperlink r:id="rId8" w:history="1">
        <w:r>
          <w:rPr>
            <w:rStyle w:val="Link"/>
          </w:rPr>
          <w:t xml:space="preserve">https://urait.ru/bcode/564805</w:t>
        </w:r>
      </w:hyperlink>
    </w:p>
    <w:p>
      <w:pPr/>
      <w:r>
        <w:rPr>
          <w:i w:val="1"/>
          <w:iCs w:val="1"/>
        </w:rPr>
        <w:t xml:space="preserve">Аристофан, -. </w:t>
      </w:r>
      <w:r>
        <w:rPr/>
        <w:t xml:space="preserve">Комедии / Аристофан ; переводчик С. К. Апт. — Москва : Издательство Юрайт, 2025. — 377 с. — (Памятники литературы). — ISBN 978-5-534-06640-1.</w:t>
      </w:r>
      <w:r>
        <w:rPr/>
        <w:t xml:space="preserve"> — URL : </w:t>
      </w:r>
      <w:hyperlink r:id="rId9" w:history="1">
        <w:r>
          <w:rPr>
            <w:rStyle w:val="Link"/>
          </w:rPr>
          <w:t xml:space="preserve">https://urait.ru/bcode/564592</w:t>
        </w:r>
      </w:hyperlink>
    </w:p>
    <w:p>
      <w:pPr/>
      <w:r>
        <w:rPr>
          <w:i w:val="1"/>
          <w:iCs w:val="1"/>
        </w:rPr>
        <w:t xml:space="preserve">Платон, -. </w:t>
      </w:r>
      <w:r>
        <w:rPr/>
        <w:t xml:space="preserve">Пир. Апология Сократа / Платон ; переводчики С. К. Апт, М. С. Соловьев. — Москва : Издательство Юрайт, 2026. — 89 с. — (Антология мысли). — ISBN 978-5-534-06630-2.</w:t>
      </w:r>
      <w:r>
        <w:rPr/>
        <w:t xml:space="preserve"> — URL : </w:t>
      </w:r>
      <w:hyperlink r:id="rId10" w:history="1">
        <w:r>
          <w:rPr>
            <w:rStyle w:val="Link"/>
          </w:rPr>
          <w:t xml:space="preserve">https://urait.ru/bcode/600143</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Link"/>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ait.ru/bcode/564589" TargetMode="External"/><Relationship Id="rId8" Type="http://schemas.openxmlformats.org/officeDocument/2006/relationships/hyperlink" Target="https://urait.ru/bcode/564805" TargetMode="External"/><Relationship Id="rId9" Type="http://schemas.openxmlformats.org/officeDocument/2006/relationships/hyperlink" Target="https://urait.ru/bcode/564592" TargetMode="External"/><Relationship Id="rId10" Type="http://schemas.openxmlformats.org/officeDocument/2006/relationships/hyperlink" Target="https://urait.ru/bcode/6001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2026-09-11T09:42:00+03:00</dcterms:created>
  <dcterms:modified xsi:type="dcterms:W3CDTF">2026-09-11T09:42:00+03:00</dcterms:modified>
</cp:coreProperties>
</file>

<file path=docProps/custom.xml><?xml version="1.0" encoding="utf-8"?>
<Properties xmlns="http://schemas.openxmlformats.org/officeDocument/2006/custom-properties" xmlns:vt="http://schemas.openxmlformats.org/officeDocument/2006/docPropsVTypes"/>
</file>