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Ардашев, П. Н. </w:t>
      </w:r>
      <w:r>
        <w:rPr/>
        <w:t xml:space="preserve">Абсолютная монархия на Западе / П. Н. Ардашев ; под редакцией Н. И. Кареева, И. В. Лучицкого. — Москва : Издательство Юрайт, 2025. — 139 с. — (Антология мысли). — ISBN 978-5-534-12496-5.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https://urait.ru/bcode/566933</w:t>
        </w:r>
      </w:hyperlink>
    </w:p>
    <w:p>
      <w:pPr/>
      <w:r>
        <w:rPr>
          <w:i w:val="1"/>
          <w:iCs w:val="1"/>
        </w:rPr>
        <w:t xml:space="preserve">Роттердамский, Э. </w:t>
      </w:r>
      <w:r>
        <w:rPr/>
        <w:t xml:space="preserve">Похвала Глупости / Э. Роттердамский ; переводчик П. Н. Ардашев. — Москва : Издательство Юрайт, 2025. — 127 с. — (Памятники литературы). — ISBN 978-5-534-12585-6.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33" TargetMode="External"/><Relationship Id="rId8" Type="http://schemas.openxmlformats.org/officeDocument/2006/relationships/hyperlink" Target="https://urait.ru/bcode/5669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2026-04-22T00:47:36+03:00</dcterms:created>
  <dcterms:modified xsi:type="dcterms:W3CDTF">2026-04-22T00:47:36+03:00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