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Аватков, В. А. </w:t>
      </w:r>
      <w:r>
        <w:rPr/>
        <w:t xml:space="preserve">Внешняя политика Турции. 2002—2018 : учебник для вузов / В. А. Аватков. — Москва : Издательство Юрайт, 2026. — 137 с. — (Высшее образование). — ISBN 978-5-534-11744-8.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https://urait.ru/bcode/587747</w:t>
        </w:r>
      </w:hyperlink>
    </w:p>
    <w:p>
      <w:pPr/>
      <w:r>
        <w:rPr>
          <w:i w:val="1"/>
          <w:iCs w:val="1"/>
        </w:rPr>
        <w:t xml:space="preserve">Аватков, В. А. </w:t>
      </w:r>
      <w:r>
        <w:rPr/>
        <w:t xml:space="preserve">Внутренняя политика Турции 2002—2018 : учебник для вузов / В. А. Аватков. — Москва : Издательство Юрайт, 2026. — 213 с. — (Высшее образование). — ISBN 978-5-534-10583-4.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https://urait.ru/bcode/587331</w:t>
        </w:r>
      </w:hyperlink>
    </w:p>
    <w:p>
      <w:pPr/>
      <w:r>
        <w:rPr>
          <w:i w:val="1"/>
          <w:iCs w:val="1"/>
        </w:rPr>
        <w:t xml:space="preserve">Кучуради, И. </w:t>
      </w:r>
      <w:r>
        <w:rPr/>
        <w:t xml:space="preserve">Этика : учебник и практикум для вузов / И. Кучуради ; переводчик В. А. Аватков. — Москва : Издательство Юрайт, 2026. — 147 с. — (Высшее образование). — ISBN 978-5-534-10918-4.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47" TargetMode="External"/><Relationship Id="rId8" Type="http://schemas.openxmlformats.org/officeDocument/2006/relationships/hyperlink" Target="https://urait.ru/bcode/587331" TargetMode="External"/><Relationship Id="rId9" Type="http://schemas.openxmlformats.org/officeDocument/2006/relationships/hyperlink" Target="https://urait.ru/bcode/584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2026-08-02T17:08:40+03:00</dcterms:created>
  <dcterms:modified xsi:type="dcterms:W3CDTF">2026-08-02T17:08:40+03:00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