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Бартош, А. А. </w:t>
      </w:r>
      <w:r>
        <w:rPr/>
        <w:t xml:space="preserve">Основы международной безопасности. Организации обеспечения международной безопасности : учебник для вузов / А. А. Бартош. — 3-е изд., перераб. и доп. — Москва : Издательство Юрайт, 2026. — 429 с. — (Высшее образование). — ISBN 978-5-534-17521-9.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https://urait.ru/bcode/586154</w:t>
        </w:r>
      </w:hyperlink>
    </w:p>
    <w:p>
      <w:pPr/>
      <w:r>
        <w:rPr>
          <w:i w:val="1"/>
          <w:iCs w:val="1"/>
        </w:rPr>
        <w:t xml:space="preserve">Бартош, А. А. </w:t>
      </w:r>
      <w:r>
        <w:rPr/>
        <w:t xml:space="preserve">Стратегическая культура : учебник для вузов / А. А. Бартош. — 2-е изд., перераб. и доп. — Москва : Издательство Юрайт, 2026. — 315 с. — (Высшее образование). — ISBN 978-5-534-18632-1.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4" TargetMode="External"/><Relationship Id="rId8" Type="http://schemas.openxmlformats.org/officeDocument/2006/relationships/hyperlink" Target="https://urait.ru/bcode/58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2026-02-17T11:39:48+03:00</dcterms:created>
  <dcterms:modified xsi:type="dcterms:W3CDTF">2026-02-17T11:39:48+03:00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