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Баумгартен, Л. В. </w:t>
      </w:r>
      <w:r>
        <w:rPr/>
        <w:t xml:space="preserve">Маркетинг гостиничного предприятия : учебник для вузов / Л. В. Баумгартен. — Москва : Издательство Юрайт, 2024. — 339 с. — (Высшее образование). — ISBN 978-5-534-00581-3.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https://urait.ru/bcode/536175</w:t>
        </w:r>
      </w:hyperlink>
    </w:p>
    <w:p>
      <w:pPr/>
      <w:r>
        <w:rPr>
          <w:i w:val="1"/>
          <w:iCs w:val="1"/>
        </w:rPr>
        <w:t xml:space="preserve">Баумгартен, Л. В. </w:t>
      </w:r>
      <w:r>
        <w:rPr/>
        <w:t xml:space="preserve">Основы маркетинга гостиничных услуг : учебник для среднего профессионального образования / Л. В. Баумгартен. — Москва : Издательство Юрайт, 2024. — 339 с. — (Профессиональное образование). — ISBN 978-5-534-10548-3.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https://urait.ru/bcode/542269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6175" TargetMode="External"/><Relationship Id="rId8" Type="http://schemas.openxmlformats.org/officeDocument/2006/relationships/hyperlink" Target="https://urait.ru/bcode/5422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2024-09-21T04:22:48+03:00</dcterms:created>
  <dcterms:modified xsi:type="dcterms:W3CDTF">2024-09-21T04:22:48+03:00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