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контроля уровня физического развития и физической подготовленности для комплексной реабилитации и социальной интеграции лиц с отклонениями в состоянии здоровья : учебник для вузов / под общей редакцией Т. П. Бегидовой. — 2-е изд., перераб. и доп. — Москва : Издательство Юрайт, 2026. — 83 с. — (Высшее образование). — ISBN 978-5-534-19767-9.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https://urait.ru/bcode/588966</w:t>
        </w:r>
      </w:hyperlink>
    </w:p>
    <w:p>
      <w:pPr/>
      <w:r>
        <w:rPr>
          <w:i w:val="1"/>
          <w:iCs w:val="1"/>
        </w:rPr>
        <w:t xml:space="preserve">Бегидов, М. В. </w:t>
      </w:r>
      <w:r>
        <w:rPr/>
        <w:t xml:space="preserve">Социальная защита инвалидов : учебное пособие для вузов / М. В. Бегидов, Т. П. Бегидова. — 3-е изд., перераб. и доп. — Москва : Издательство Юрайт, 2026. — 191 с. — (Высшее образование). — ISBN 978-5-534-21309-6.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https://urait.ru/bcode/585898</w:t>
        </w:r>
      </w:hyperlink>
    </w:p>
    <w:p>
      <w:pPr/>
      <w:r>
        <w:rPr>
          <w:i w:val="1"/>
          <w:iCs w:val="1"/>
        </w:rPr>
        <w:t xml:space="preserve">Бегидова, Т. П. </w:t>
      </w:r>
      <w:r>
        <w:rPr/>
        <w:t xml:space="preserve">Социально-правовые и законодательные основы социальной работы с инвалидами : учебное пособие для среднего профессионального образования / Т. П. Бегидова, М. В. Бегидов. — 3-е изд., перераб. и доп. — Москва : Издательство Юрайт, 2026. — 191 с. — (Профессиональное образование). — ISBN 978-5-534-21312-6.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66" TargetMode="External"/><Relationship Id="rId8" Type="http://schemas.openxmlformats.org/officeDocument/2006/relationships/hyperlink" Target="https://urait.ru/bcode/585898" TargetMode="External"/><Relationship Id="rId9" Type="http://schemas.openxmlformats.org/officeDocument/2006/relationships/hyperlink" Target="https://urait.ru/bcode/586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2026-09-13T17:51:53+03:00</dcterms:created>
  <dcterms:modified xsi:type="dcterms:W3CDTF">2026-09-13T17:51:53+03:00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