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Бекман, И. Н. </w:t>
      </w:r>
      <w:r>
        <w:rPr/>
        <w:t xml:space="preserve">Ядерная медицина: физические и химические основы : учебник для вузов / И. Н. Бекман. — 2-е изд., испр. и доп. — Москва : Издательство Юрайт, 2024. — 400 с. — (Высшее образование). — ISBN 978-5-534-00691-9.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https://urait.ru/bcode/538211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Ядерные технологии : учебник для вузов / И. Н. Бекман. — 2-е изд., испр. и доп. — Москва : Издательство Юрайт, 2024. — 500 с. — (Высшее образование). — ISBN 978-5-534-08681-2.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https://urait.ru/bcode/538207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Ядерные технологии : учебник для среднего профессионального образования / И. Н. Бекман. — 2-е изд., испр. и доп. — Москва : Издательство Юрайт, 2024. — 500 с. — (Профессиональное образование). — ISBN 978-5-534-14183-2.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1" TargetMode="External"/><Relationship Id="rId8" Type="http://schemas.openxmlformats.org/officeDocument/2006/relationships/hyperlink" Target="https://urait.ru/bcode/538207" TargetMode="External"/><Relationship Id="rId9" Type="http://schemas.openxmlformats.org/officeDocument/2006/relationships/hyperlink" Target="https://urait.ru/bcode/544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2024-05-28T02:35:08+03:00</dcterms:created>
  <dcterms:modified xsi:type="dcterms:W3CDTF">2024-05-28T02:35:08+03:00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