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Чебаненко, С. И. </w:t>
      </w:r>
      <w:r>
        <w:rPr/>
        <w:t xml:space="preserve">Защита растений. Древесные породы : учебное пособие для вузов / С. И. Чебаненко, О. О. Белошапкина, И. М. Митюшев. — 2-е изд., испр. и доп. — Москва : Издательство Юрайт, 2024. — 135 с. — (Высшее образование). — ISBN 978-5-534-07243-3.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https://urait.ru/bcode/538433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Защита растений. Древесные породы : учебное пособие для среднего профессионального образования / С. И. Чебаненко, О. О. Белошапкина, И. М. Митюшев. — 2-е изд., испр. и доп. — Москва : Издательство Юрайт, 2024. — 135 с. — (Профессиональное образование). — ISBN 978-5-534-07574-8.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https://urait.ru/bcode/539158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Лесная фитопатология. Практикум : учебное пособие для среднего профессионального образования / С. И. Чебаненко, О. О. Белошапкина. — 2-е изд., испр. и доп. — Москва : Издательство Юрайт, 2024. — 90 с. — (Профессиональное образование). — ISBN 978-5-534-08073-5.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https://urait.ru/bcode/539160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Лесная фитопатология. Практикум : учебное пособие для вузов / С. И. Чебаненко, О. О. Белошапкина. — 2-е изд., перераб. и доп. — Москва : Издательство Юрайт, 2024. — 90 с. — (Высшее образование). — ISBN 978-5-534-07415-4.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33" TargetMode="External"/><Relationship Id="rId8" Type="http://schemas.openxmlformats.org/officeDocument/2006/relationships/hyperlink" Target="https://urait.ru/bcode/539158" TargetMode="External"/><Relationship Id="rId9" Type="http://schemas.openxmlformats.org/officeDocument/2006/relationships/hyperlink" Target="https://urait.ru/bcode/539160" TargetMode="External"/><Relationship Id="rId10" Type="http://schemas.openxmlformats.org/officeDocument/2006/relationships/hyperlink" Target="https://urait.ru/bcode/5384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2024-05-02T04:11:21+03:00</dcterms:created>
  <dcterms:modified xsi:type="dcterms:W3CDTF">2024-05-02T04:11:21+03:00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