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Бергсон, А. </w:t>
      </w:r>
      <w:r>
        <w:rPr/>
        <w:t xml:space="preserve">Длительность и одновременность. По поводу теории Эйнштейна / А. Бергсон ; переводчик А. А. Франковский. — Москва : Издательство Юрайт, 2024. — 174 с. — (Антология мысли). — ISBN 978-5-534-06038-6.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2024-04-19T20:25:47+03:00</dcterms:created>
  <dcterms:modified xsi:type="dcterms:W3CDTF">2024-04-19T20:25:47+03:00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