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Беркова, К. Н. </w:t>
      </w:r>
      <w:r>
        <w:rPr/>
        <w:t xml:space="preserve">Вольтер / К. Н. Беркова. — Москва : Издательство Юрайт, 2025. — 240 с. — (Антология мысли). — ISBN 978-5-534-09749-8.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https://urait.ru/bcode/565578</w:t>
        </w:r>
      </w:hyperlink>
    </w:p>
    <w:p>
      <w:pPr/>
      <w:r>
        <w:rPr>
          <w:i w:val="1"/>
          <w:iCs w:val="1"/>
        </w:rPr>
        <w:t xml:space="preserve">Беркова, К. Н. </w:t>
      </w:r>
      <w:r>
        <w:rPr/>
        <w:t xml:space="preserve">Процесс Людовика XVI / К. Н. Беркова. — Москва : Издательство Юрайт, 2025. — 301 с. — (Антология мысли). — ISBN 978-5-534-10145-4.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8" TargetMode="External"/><Relationship Id="rId8" Type="http://schemas.openxmlformats.org/officeDocument/2006/relationships/hyperlink" Target="https://urait.ru/bcode/565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2026-02-13T14:29:48+03:00</dcterms:created>
  <dcterms:modified xsi:type="dcterms:W3CDTF">2026-02-13T14:29:48+03:00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