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вузов / А. И. Инкин, А. В. Бланк. — 2-е изд. — Москва : Издательство Юрайт, 2025. — 218 с. — (Высшее образование). — ISBN 978-5-534-07045-3.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https://urait.ru/bcode/562956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Электротехника. Решетчатые схемы замещения электромагнитных полей : учебник для среднего профессионального образования / А. И. Инкин, А. В. Бланк. — 2-е изд. — Москва : Издательство Юрайт, 2025. — 218 с. — (Профессиональное образование). — ISBN 978-5-534-20110-9.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https://urait.ru/bcode/581194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вузов / А. И. Инкин, А. И. Алиферов, А. В. Бланк. — Москва : Издательство Юрайт, 2025. — 171 с. — (Высшее образование). — ISBN 978-5-534-05384-5.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https://urait.ru/bcode/562793</w:t>
        </w:r>
      </w:hyperlink>
    </w:p>
    <w:p>
      <w:pPr/>
      <w:r>
        <w:rPr>
          <w:i w:val="1"/>
          <w:iCs w:val="1"/>
        </w:rPr>
        <w:t xml:space="preserve">Инкин, А. И. </w:t>
      </w:r>
      <w:r>
        <w:rPr/>
        <w:t xml:space="preserve">Электротехника: электротепловые поля и каскадные схемы : учебник для среднего профессионального образования / А. И. Инкин, А. И. Алиферов, А. В. Бланк. — Москва : Издательство Юрайт, 2025. — 171 с. — (Профессиональное образование). — ISBN 978-5-534-06525-1.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56" TargetMode="External"/><Relationship Id="rId8" Type="http://schemas.openxmlformats.org/officeDocument/2006/relationships/hyperlink" Target="https://urait.ru/bcode/581194" TargetMode="External"/><Relationship Id="rId9" Type="http://schemas.openxmlformats.org/officeDocument/2006/relationships/hyperlink" Target="https://urait.ru/bcode/562793" TargetMode="External"/><Relationship Id="rId10" Type="http://schemas.openxmlformats.org/officeDocument/2006/relationships/hyperlink" Target="https://urait.ru/bcode/5636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2025-12-05T22:59:12+03:00</dcterms:created>
  <dcterms:modified xsi:type="dcterms:W3CDTF">2025-12-05T22:59:12+03:00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