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А. В. </w:t>
      </w:r>
      <w:r>
        <w:rPr/>
        <w:t xml:space="preserve">Готский язык : учебник и практикум для вузов / А. В. Блинов. — 2-е изд., испр. и доп. — Москва : Издательство Юрайт, 2024. — 206 с. — (Высшее образование). — ISBN 978-5-9916-9825-2.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https://urait.ru/bcode/536126</w:t>
        </w:r>
      </w:hyperlink>
    </w:p>
    <w:p>
      <w:pPr/>
      <w:r>
        <w:rPr>
          <w:i w:val="1"/>
          <w:iCs w:val="1"/>
        </w:rPr>
        <w:t xml:space="preserve">Блинов, А. В. </w:t>
      </w:r>
      <w:r>
        <w:rPr/>
        <w:t xml:space="preserve">Готско-греческо-русский словарь :  для вузов / А. В. Блинов. — Москва : Издательство Юрайт, 2024. — 440 с. — (Высшее образование). — ISBN 978-5-534-05561-0.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6" TargetMode="External"/><Relationship Id="rId8" Type="http://schemas.openxmlformats.org/officeDocument/2006/relationships/hyperlink" Target="https://urait.ru/bcode/540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2024-05-04T12:20:13+03:00</dcterms:created>
  <dcterms:modified xsi:type="dcterms:W3CDTF">2024-05-04T12:20:13+03:00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