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Блинов, Л. Н. </w:t>
      </w:r>
      <w:r>
        <w:rPr/>
        <w:t xml:space="preserve">Экология : учебник для среднего профессионального образования / Л. Н. Блинов, В. В. Полякова, А. В. Семенча ; под общей редакцией Л. Н. Блинова. — Москва : Издательство Юрайт, 2026. — 183 с. — (Профессиональное образование). — ISBN 978-5-534-19148-6.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https://urait.ru/bcode/584512</w:t>
        </w:r>
      </w:hyperlink>
    </w:p>
    <w:p>
      <w:pPr/>
      <w:r>
        <w:rPr>
          <w:i w:val="1"/>
          <w:iCs w:val="1"/>
        </w:rPr>
        <w:t xml:space="preserve">Блинов, Л. Н. </w:t>
      </w:r>
      <w:r>
        <w:rPr/>
        <w:t xml:space="preserve">Экология : учебное пособие для вузов / Л. Н. Блинов, В. В. Полякова, А. В. Семенча ; под общей редакцией Л. Н. Блинова. — Москва : Издательство Юрайт, 2026. — 183 с. — (Высшее образование). — ISBN 978-5-534-19398-5.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https://urait.ru/bcode/583516</w:t>
        </w:r>
      </w:hyperlink>
    </w:p>
    <w:p>
      <w:pPr/>
      <w:r>
        <w:rPr>
          <w:i w:val="1"/>
          <w:iCs w:val="1"/>
        </w:rPr>
        <w:t xml:space="preserve">Блинов, Л. Н. </w:t>
      </w:r>
      <w:r>
        <w:rPr/>
        <w:t xml:space="preserve">Экология: 10—11 классы : учебник для среднего общего образования / Л. Н. Блинов, В. В. Полякова, А. В. Семенча ; под общей редакцией Л. Н. Блинова. — Москва : Издательство Юрайт, 2026. — 183 с. — (Общеобразовательный цикл). — ISBN 978-5-534-19082-3.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12" TargetMode="External"/><Relationship Id="rId8" Type="http://schemas.openxmlformats.org/officeDocument/2006/relationships/hyperlink" Target="https://urait.ru/bcode/583516" TargetMode="External"/><Relationship Id="rId9" Type="http://schemas.openxmlformats.org/officeDocument/2006/relationships/hyperlink" Target="https://urait.ru/bcode/589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2026-02-08T11:07:17+03:00</dcterms:created>
  <dcterms:modified xsi:type="dcterms:W3CDTF">2026-02-08T11:07:17+03:00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