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Шумилин, В. К. </w:t>
      </w:r>
      <w:r>
        <w:rPr/>
        <w:t xml:space="preserve">Охрана труда и охрана окружающей среды в литейных технологиях : учебник для среднего профессионального образования / В. К. Шумилин, В. Б. Лившиц, Е. С. Бобкова. — Москва : Издательство Юрайт, 2026. — 399 с. — (Профессиональное образование). — ISBN 978-5-534-20164-2.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https://urait.ru/bcode/585985</w:t>
        </w:r>
      </w:hyperlink>
    </w:p>
    <w:p>
      <w:pPr/>
      <w:r>
        <w:rPr>
          <w:i w:val="1"/>
          <w:iCs w:val="1"/>
        </w:rPr>
        <w:t xml:space="preserve">Шумилин, В. К. </w:t>
      </w:r>
      <w:r>
        <w:rPr/>
        <w:t xml:space="preserve">Технология художественного литья: охрана труда и охрана окружающей среды : учебник для вузов / В. К. Шумилин, В. Б. Лившиц, Е. С. Бобкова. — Москва : Издательство Юрайт, 2026. — 399 с. — (Высшее образование). — ISBN 978-5-534-19882-9.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https://urait.ru/bcode/585912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5985" TargetMode="External"/><Relationship Id="rId8" Type="http://schemas.openxmlformats.org/officeDocument/2006/relationships/hyperlink" Target="https://urait.ru/bcode/58591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2026-09-11T06:13:07+03:00</dcterms:created>
  <dcterms:modified xsi:type="dcterms:W3CDTF">2026-09-11T06:13:07+03:00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