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Л. В. </w:t>
      </w:r>
      <w:r>
        <w:rPr/>
        <w:t xml:space="preserve">Историография: западные Земли домонгольской Руси в историко-археологическом осмыслении : учебник для вузов / Л. В. Алексеев, В. П. Богданов. — 2-е изд., испр. и доп. — Москва : Издательство Юрайт, 2026. — 431 с. — (Высшее образование). — ISBN 978-5-534-10628-2.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https://urait.ru/bcode/586872</w:t>
        </w:r>
      </w:hyperlink>
    </w:p>
    <w:p>
      <w:pPr/>
      <w:r>
        <w:rPr>
          <w:i w:val="1"/>
          <w:iCs w:val="1"/>
        </w:rPr>
        <w:t xml:space="preserve">Богданов, В. П. </w:t>
      </w:r>
      <w:r>
        <w:rPr/>
        <w:t xml:space="preserve">История благотворительности в России. Москва и московская пресса конца ХIХ века : учебник для вузов / В. П. Богданов. — Москва : Издательство Юрайт, 2026. — 353 с. — (Высшее образование). — ISBN 978-5-534-10031-0.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2" TargetMode="External"/><Relationship Id="rId8" Type="http://schemas.openxmlformats.org/officeDocument/2006/relationships/hyperlink" Target="https://urait.ru/bcode/586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