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вузов / ответственный редактор В. Б. Лившиц. — Москва : Издательство Юрайт, 2025. — 446 с. — (Высшее образование). — ISBN 978-5-534-04858-2.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среднего профессионального образования / ответственный редактор В. Б. Лившиц. — Москва : Издательство Юрайт, 2025. — 446 с. — (Профессиональное образование). — ISBN 978-5-534-10310-6.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https://urait.ru/bcode/556110</w:t>
        </w:r>
      </w:hyperlink>
    </w:p>
    <w:p>
      <w:pPr/>
      <w:r>
        <w:rPr>
          <w:i w:val="1"/>
          <w:iCs w:val="1"/>
        </w:rPr>
        <w:t xml:space="preserve">Бойко, Ю. А. </w:t>
      </w:r>
      <w:r>
        <w:rPr/>
        <w:t xml:space="preserve">Художественная керамика : учебное пособие для вузов / Ю. А. Бойко, Л. А. Комиссарова ; ответственный редактор В. Б. Лившиц. — Москва : Издательство Юрайт, 2025. — 156 с. — (Высшее образование). — ISBN 978-5-534-20793-4.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https://urait.ru/bcode/558792</w:t>
        </w:r>
      </w:hyperlink>
    </w:p>
    <w:p>
      <w:pPr/>
      <w:r>
        <w:rPr>
          <w:i w:val="1"/>
          <w:iCs w:val="1"/>
        </w:rPr>
        <w:t xml:space="preserve">Бойко, Ю. А. </w:t>
      </w:r>
      <w:r>
        <w:rPr/>
        <w:t xml:space="preserve">Художественная обработка материалов. Керамика : учебное пособие для среднего профессионального образования / Ю. А. Бойко, Л. А. Комиссарова ; ответственный редактор В. Б. Лившиц. — Москва : Издательство Юрайт, 2025. — 156 с. — (Профессиональное образование). — ISBN 978-5-534-20792-7.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https://urait.ru/bcode/558791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09" TargetMode="External"/><Relationship Id="rId8" Type="http://schemas.openxmlformats.org/officeDocument/2006/relationships/hyperlink" Target="https://urait.ru/bcode/556110" TargetMode="External"/><Relationship Id="rId9" Type="http://schemas.openxmlformats.org/officeDocument/2006/relationships/hyperlink" Target="https://urait.ru/bcode/558792" TargetMode="External"/><Relationship Id="rId10" Type="http://schemas.openxmlformats.org/officeDocument/2006/relationships/hyperlink" Target="https://urait.ru/bcode/5587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2025-12-06T03:41:06+03:00</dcterms:created>
  <dcterms:modified xsi:type="dcterms:W3CDTF">2025-12-06T03:41:06+03:00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