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Бойков, Д. И. </w:t>
      </w:r>
      <w:r>
        <w:rPr/>
        <w:t xml:space="preserve">Обучение и организация различных видов деятельности общения детей с проблемами в развитии : учебник для среднего профессионального образования / Д. И. Бойков, С. В. Бойкова. — 2-е изд. — Москва : Издательство Юрайт, 2025. — 153 с. — (Профессиональное образование). — ISBN 978-5-534-13325-7.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https://urait.ru/bcode/566508</w:t>
        </w:r>
      </w:hyperlink>
    </w:p>
    <w:p>
      <w:pPr/>
      <w:r>
        <w:rPr>
          <w:i w:val="1"/>
          <w:iCs w:val="1"/>
        </w:rPr>
        <w:t xml:space="preserve">Бойков, Д. И. </w:t>
      </w:r>
      <w:r>
        <w:rPr/>
        <w:t xml:space="preserve">Общение детей с проблемами в развитии : учебник для вузов / Д. И. Бойков, С. В. Бойкова. — 2-е изд. — Москва : Издательство Юрайт, 2026. — 153 с. — (Высшее образование). — ISBN 978-5-534-11739-4.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8" TargetMode="External"/><Relationship Id="rId8" Type="http://schemas.openxmlformats.org/officeDocument/2006/relationships/hyperlink" Target="https://urait.ru/bcode/587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2026-02-07T20:51:33+03:00</dcterms:created>
  <dcterms:modified xsi:type="dcterms:W3CDTF">2026-02-07T20:51:33+03:00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