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Бойков, Д. И. </w:t>
      </w:r>
      <w:r>
        <w:rPr/>
        <w:t xml:space="preserve">Обучение и организация различных видов деятельности общения детей с проблемами в развитии : учебное пособие для среднего профессионального образования / Д. И. Бойков, С. В. Бойкова. — 2-е изд. — Москва : Издательство Юрайт, 2024. — 153 с. — (Профессиональное образование). — ISBN 978-5-534-13325-7.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https://urait.ru/bcode/542791</w:t>
        </w:r>
      </w:hyperlink>
    </w:p>
    <w:p>
      <w:pPr/>
      <w:r>
        <w:rPr>
          <w:i w:val="1"/>
          <w:iCs w:val="1"/>
        </w:rPr>
        <w:t xml:space="preserve">Бойков, Д. И. </w:t>
      </w:r>
      <w:r>
        <w:rPr/>
        <w:t xml:space="preserve">Общение детей с проблемами в развитии : учебное пособие для вузов / Д. И. Бойков, С. В. Бойкова. — 2-е изд. — Москва : Издательство Юрайт, 2024. — 153 с. — (Высшее образование). — ISBN 978-5-534-11739-4.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1" TargetMode="External"/><Relationship Id="rId8" Type="http://schemas.openxmlformats.org/officeDocument/2006/relationships/hyperlink" Target="https://urait.ru/bcode/542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2024-05-08T16:57:51+03:00</dcterms:created>
  <dcterms:modified xsi:type="dcterms:W3CDTF">2024-05-08T16:57:51+03:00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