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Брылев, А. А. </w:t>
      </w:r>
      <w:r>
        <w:rPr/>
        <w:t xml:space="preserve">Основы научно-исследовательской работы : учебник для вузов / А. А. Брылев, И. Н. Турчаева. — Москва : Издательство Юрайт, 2025. — 206 с. — (Высшее образование). — ISBN 978-5-534-15861-8.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https://urait.ru/bcode/568436</w:t>
        </w:r>
      </w:hyperlink>
    </w:p>
    <w:p>
      <w:pPr/>
      <w:r>
        <w:rPr>
          <w:i w:val="1"/>
          <w:iCs w:val="1"/>
        </w:rPr>
        <w:t xml:space="preserve">Брылев, А. А. </w:t>
      </w:r>
      <w:r>
        <w:rPr/>
        <w:t xml:space="preserve">Основы научно-исследовательской работы : учебник для среднего профессионального образования / А. А. Брылев, И. Н. Турчаева. — Москва : Издательство Юрайт, 2025. — 204 с. — (Профессиональное образование). — ISBN 978-5-534-15842-7.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6" TargetMode="External"/><Relationship Id="rId8" Type="http://schemas.openxmlformats.org/officeDocument/2006/relationships/hyperlink" Target="https://urait.ru/bcode/568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2025-12-20T17:32:50+03:00</dcterms:created>
  <dcterms:modified xsi:type="dcterms:W3CDTF">2025-12-20T17:32:50+03:00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