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вузов / М. П. Щетинин, О. В. Пасько, Н. В. Бураковская. — 2-е изд., испр. и доп. — Москва : Издательство Юрайт, 2024. — 299 с. — (Высшее образование). — ISBN 978-5-534-08774-1.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https://urait.ru/bcode/538548</w:t>
        </w:r>
      </w:hyperlink>
    </w:p>
    <w:p>
      <w:pPr/>
      <w:r>
        <w:rPr>
          <w:i w:val="1"/>
          <w:iCs w:val="1"/>
        </w:rPr>
        <w:t xml:space="preserve">Щетинин, М. П. </w:t>
      </w:r>
      <w:r>
        <w:rPr/>
        <w:t xml:space="preserve">Проектирование предприятий общественного питания. Руководство к выполнению учебных проектов : учебное пособие для среднего профессионального образования / М. П. Щетинин, О. В. Пасько, Н. В. Бураковская. — 2-е изд., испр. и доп. — Москва : Издательство Юрайт, 2024. — 299 с. — (Профессиональное образование). — ISBN 978-5-534-09474-9.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https://urait.ru/bcode/538617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и управление качеством продукции общественного питания : учебник для вузов / О. В. Пасько, Н. В. Бураковская, О. В. Автюхова. — 2-е изд., перераб. и доп. — Москва : Издательство Юрайт, 2024. — 220 с. — (Высшее образование). — ISBN 978-5-534-17356-7.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https://urait.ru/bcode/538610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 : учебник для среднего профессионального образования / О. В. Пасько, Н. В. Бураковская, О. В. Автюхова. — 2-е изд., перераб. и доп. — Москва : Издательство Юрайт, 2024. — 220 с. — (Профессиональное образование). — ISBN 978-5-534-17180-8.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https://urait.ru/bcode/538302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вузов / О. В. Пасько, Н. В. Бураковская. — Москва : Издательство Юрайт, 2024. — 179 с. — (Высшее образование). — ISBN 978-5-534-07286-0.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https://urait.ru/bcode/538547</w:t>
        </w:r>
      </w:hyperlink>
    </w:p>
    <w:p>
      <w:pPr/>
      <w:r>
        <w:rPr>
          <w:i w:val="1"/>
          <w:iCs w:val="1"/>
        </w:rPr>
        <w:t xml:space="preserve">Пасько, О. В. </w:t>
      </w:r>
      <w:r>
        <w:rPr/>
        <w:t xml:space="preserve">Технология продукции общественного питания за рубежом : учебное пособие для среднего профессионального образования / О. В. Пасько, Н. В. Бураковская. — Москва : Издательство Юрайт, 2024. — 179 с. — (Профессиональное образование). — ISBN 978-5-534-07847-3.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Relationship Id="rId8" Type="http://schemas.openxmlformats.org/officeDocument/2006/relationships/hyperlink" Target="https://urait.ru/bcode/538548" TargetMode="External"/><Relationship Id="rId9" Type="http://schemas.openxmlformats.org/officeDocument/2006/relationships/hyperlink" Target="https://urait.ru/bcode/538617" TargetMode="External"/><Relationship Id="rId10" Type="http://schemas.openxmlformats.org/officeDocument/2006/relationships/hyperlink" Target="https://urait.ru/bcode/538610" TargetMode="External"/><Relationship Id="rId11" Type="http://schemas.openxmlformats.org/officeDocument/2006/relationships/hyperlink" Target="https://urait.ru/bcode/538302" TargetMode="External"/><Relationship Id="rId12" Type="http://schemas.openxmlformats.org/officeDocument/2006/relationships/hyperlink" Target="https://urait.ru/bcode/538547" TargetMode="External"/><Relationship Id="rId13" Type="http://schemas.openxmlformats.org/officeDocument/2006/relationships/hyperlink" Target="https://urait.ru/bcode/53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2024-04-24T08:12:21+03:00</dcterms:created>
  <dcterms:modified xsi:type="dcterms:W3CDTF">2024-04-24T08:12:21+03:00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