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Бялт, В. С. </w:t>
      </w:r>
      <w:r>
        <w:rPr/>
        <w:t xml:space="preserve">Документационное обеспечение управления. Юридическая техника : учебное пособие для среднего профессионального образования / В. С. Бялт. — 3-е изд., испр. и доп. — Москва : Издательство Юрайт, 2024. — 89 с. — (Профессиональное образование). — ISBN 978-5-534-16132-8.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https://urait.ru/bcode/540675</w:t>
        </w:r>
      </w:hyperlink>
    </w:p>
    <w:p>
      <w:pPr/>
      <w:r>
        <w:rPr>
          <w:i w:val="1"/>
          <w:iCs w:val="1"/>
        </w:rPr>
        <w:t xml:space="preserve">Бялт, В. С. </w:t>
      </w:r>
      <w:r>
        <w:rPr/>
        <w:t xml:space="preserve">Обеспечение прав человека в деятельности правоохранительных органов : учебное пособие для вузов / В. С. Бялт. — Москва : Издательство Юрайт, 2024. — 238 с. — (Высшее образование). — ISBN 978-5-534-10610-7.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https://urait.ru/bcode/542228</w:t>
        </w:r>
      </w:hyperlink>
    </w:p>
    <w:p>
      <w:pPr/>
      <w:r>
        <w:rPr>
          <w:i w:val="1"/>
          <w:iCs w:val="1"/>
        </w:rPr>
        <w:t xml:space="preserve">Бялт, В. С. </w:t>
      </w:r>
      <w:r>
        <w:rPr/>
        <w:t xml:space="preserve">Обеспечение прав человека в деятельности правоохранительных органов : учебное пособие для среднего профессионального образования / В. С. Бялт. — Москва : Издательство Юрайт, 2024. — 238 с. — (Профессиональное образование). — ISBN 978-5-534-11278-8.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https://urait.ru/bcode/542230</w:t>
        </w:r>
      </w:hyperlink>
    </w:p>
    <w:p>
      <w:pPr/>
      <w:r>
        <w:rPr>
          <w:i w:val="1"/>
          <w:iCs w:val="1"/>
        </w:rPr>
        <w:t xml:space="preserve">Бялт, В. С. </w:t>
      </w:r>
      <w:r>
        <w:rPr/>
        <w:t xml:space="preserve">Основы конституционного права Российской Федерации : учебное пособие для вузов / В. С. Бялт. — Москва : Издательство Юрайт, 2024. — 155 с. — (Высшее образование). — ISBN 978-5-534-15891-5.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https://urait.ru/bcode/544845</w:t>
        </w:r>
      </w:hyperlink>
    </w:p>
    <w:p>
      <w:pPr/>
      <w:r>
        <w:rPr>
          <w:i w:val="1"/>
          <w:iCs w:val="1"/>
        </w:rPr>
        <w:t xml:space="preserve">Бялт, В. С. </w:t>
      </w:r>
      <w:r>
        <w:rPr/>
        <w:t xml:space="preserve">Правоведение : учебное пособие для вузов / В. С. Бялт. — 3-е изд., испр. и доп. — Москва : Издательство Юрайт, 2024. — 303 с. — (Высшее образование). — ISBN 978-5-534-15943-1.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https://urait.ru/bcode/538897</w:t>
        </w:r>
      </w:hyperlink>
    </w:p>
    <w:p>
      <w:pPr/>
      <w:r>
        <w:rPr>
          <w:i w:val="1"/>
          <w:iCs w:val="1"/>
        </w:rPr>
        <w:t xml:space="preserve">Бялт, В. С. </w:t>
      </w:r>
      <w:r>
        <w:rPr/>
        <w:t xml:space="preserve">Правовые основы профессиональной деятельности : учебное пособие для среднего профессионального образования / В. С. Бялт. — 3-е изд., испр. и доп. — Москва : Издательство Юрайт, 2024. — 303 с. — (Профессиональное образование). — ISBN 978-5-534-16146-5.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https://urait.ru/bcode/538908</w:t>
        </w:r>
      </w:hyperlink>
    </w:p>
    <w:p>
      <w:pPr/>
      <w:r>
        <w:rPr>
          <w:i w:val="1"/>
          <w:iCs w:val="1"/>
        </w:rPr>
        <w:t xml:space="preserve">Бялт, В. С. </w:t>
      </w:r>
      <w:r>
        <w:rPr/>
        <w:t xml:space="preserve">Теория государства и права : учебное пособие для вузов / В. С. Бялт. — 3-е изд., испр. и доп. — Москва : Издательство Юрайт, 2024. — 120 с. — (Высшее образование). — ISBN 978-5-534-16268-4.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https://urait.ru/bcode/538917</w:t>
        </w:r>
      </w:hyperlink>
    </w:p>
    <w:p>
      <w:pPr/>
      <w:r>
        <w:rPr>
          <w:i w:val="1"/>
          <w:iCs w:val="1"/>
        </w:rPr>
        <w:t xml:space="preserve">Бялт, В. С. </w:t>
      </w:r>
      <w:r>
        <w:rPr/>
        <w:t xml:space="preserve">Теория государства и права : учебное пособие для среднего профессионального образования / В. С. Бялт. — 3-е изд., перераб. и доп. — Москва : Издательство Юрайт, 2024. — 120 с. — (Профессиональное образование). — ISBN 978-5-534-16214-1.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https://urait.ru/bcode/538933</w:t>
        </w:r>
      </w:hyperlink>
    </w:p>
    <w:p>
      <w:pPr/>
      <w:r>
        <w:rPr>
          <w:i w:val="1"/>
          <w:iCs w:val="1"/>
        </w:rPr>
        <w:t xml:space="preserve">Бялт, В. С. </w:t>
      </w:r>
      <w:r>
        <w:rPr/>
        <w:t xml:space="preserve">Теория государства и права в схемах : учебное пособие для вузов / В. С. Бялт. — Москва : Издательство Юрайт, 2024. — 447 с. — (Высшее образование). — ISBN 978-5-534-06321-9.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https://urait.ru/bcode/540667</w:t>
        </w:r>
      </w:hyperlink>
    </w:p>
    <w:p>
      <w:pPr/>
      <w:r>
        <w:rPr>
          <w:i w:val="1"/>
          <w:iCs w:val="1"/>
        </w:rPr>
        <w:t xml:space="preserve">Бялт, В. С. </w:t>
      </w:r>
      <w:r>
        <w:rPr/>
        <w:t xml:space="preserve">Теория государства и права в схемах : учебное пособие для среднего профессионального образования / В. С. Бялт. — Москва : Издательство Юрайт, 2024. — 447 с. — (Профессиональное образование). — ISBN 978-5-534-07844-2.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https://urait.ru/bcode/540673</w:t>
        </w:r>
      </w:hyperlink>
    </w:p>
    <w:p>
      <w:pPr/>
      <w:r>
        <w:rPr>
          <w:i w:val="1"/>
          <w:iCs w:val="1"/>
        </w:rPr>
        <w:t xml:space="preserve">Бялт, В. С. </w:t>
      </w:r>
      <w:r>
        <w:rPr/>
        <w:t xml:space="preserve">Юридическая техника в схемах : учебное пособие для вузов / В. С. Бялт. — 3-е изд., испр. и доп. — Москва : Издательство Юрайт, 2024. — 89 с. — (Высшее образование). — ISBN 978-5-534-15532-7.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https://urait.ru/bcode/540666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675" TargetMode="External"/><Relationship Id="rId8" Type="http://schemas.openxmlformats.org/officeDocument/2006/relationships/hyperlink" Target="https://urait.ru/bcode/542228" TargetMode="External"/><Relationship Id="rId9" Type="http://schemas.openxmlformats.org/officeDocument/2006/relationships/hyperlink" Target="https://urait.ru/bcode/542230" TargetMode="External"/><Relationship Id="rId10" Type="http://schemas.openxmlformats.org/officeDocument/2006/relationships/hyperlink" Target="https://urait.ru/bcode/544845" TargetMode="External"/><Relationship Id="rId11" Type="http://schemas.openxmlformats.org/officeDocument/2006/relationships/hyperlink" Target="https://urait.ru/bcode/538897" TargetMode="External"/><Relationship Id="rId12" Type="http://schemas.openxmlformats.org/officeDocument/2006/relationships/hyperlink" Target="https://urait.ru/bcode/538908" TargetMode="External"/><Relationship Id="rId13" Type="http://schemas.openxmlformats.org/officeDocument/2006/relationships/hyperlink" Target="https://urait.ru/bcode/538917" TargetMode="External"/><Relationship Id="rId14" Type="http://schemas.openxmlformats.org/officeDocument/2006/relationships/hyperlink" Target="https://urait.ru/bcode/538933" TargetMode="External"/><Relationship Id="rId15" Type="http://schemas.openxmlformats.org/officeDocument/2006/relationships/hyperlink" Target="https://urait.ru/bcode/540667" TargetMode="External"/><Relationship Id="rId16" Type="http://schemas.openxmlformats.org/officeDocument/2006/relationships/hyperlink" Target="https://urait.ru/bcode/540673" TargetMode="External"/><Relationship Id="rId17" Type="http://schemas.openxmlformats.org/officeDocument/2006/relationships/hyperlink" Target="https://urait.ru/bcode/5406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2024-04-23T23:49:28+03:00</dcterms:created>
  <dcterms:modified xsi:type="dcterms:W3CDTF">2024-04-23T23:49:28+03:00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