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вузов / Т. А. Цехмистренко, Д. К. Обухов. — 2-е изд., перераб. и доп. — Москва : Издательство Юрайт, 2026. — 287 с. — (Высшее образование). — ISBN 978-5-534-14917-3.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https://urait.ru/bcode/584358</w:t>
        </w:r>
      </w:hyperlink>
    </w:p>
    <w:p>
      <w:pPr/>
      <w:r>
        <w:rPr>
          <w:i w:val="1"/>
          <w:iCs w:val="1"/>
        </w:rPr>
        <w:t xml:space="preserve">Цехмистренко, Т. А. </w:t>
      </w:r>
      <w:r>
        <w:rPr/>
        <w:t xml:space="preserve">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2026. — 287 с. — (Профессиональное образование). — ISBN 978-5-534-15569-3.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58" TargetMode="External"/><Relationship Id="rId8" Type="http://schemas.openxmlformats.org/officeDocument/2006/relationships/hyperlink" Target="https://urait.ru/bcode/588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2026-08-02T19:31:35+03:00</dcterms:created>
  <dcterms:modified xsi:type="dcterms:W3CDTF">2026-08-02T19:31:35+03:00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