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вузов / под редакцией С. Е. Чаннова. — Москва : Издательство Юрайт, 2026. — 131 с. — (Высшее образование). — ISBN 978-5-534-21196-2.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среднего профессионального образования / под редакцией С. Е. Чаннова. — Москва : Издательство Юрайт, 2026. — 130 с. — (Профессиональное образование). — ISBN 978-5-534-20765-1.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https://urait.ru/bcode/590462</w:t>
        </w:r>
      </w:hyperlink>
    </w:p>
    <w:p>
      <w:pPr/>
      <w:r>
        <w:rPr>
          <w:i w:val="1"/>
          <w:iCs w:val="1"/>
        </w:rPr>
        <w:t xml:space="preserve">Чаннов, С. Е. </w:t>
      </w:r>
      <w:r>
        <w:rPr/>
        <w:t xml:space="preserve">Муниципальное право : учебник для вузов / С. Е. Чаннов. — 6-е изд., перераб. и доп. — Москва : Издательство Юрайт, 2026. — 210 с. — (Высшее образование). — ISBN 978-5-534-17341-3.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https://urait.ru/bcode/600330</w:t>
        </w:r>
      </w:hyperlink>
    </w:p>
    <w:p>
      <w:pPr/>
      <w:r>
        <w:rPr>
          <w:i w:val="1"/>
          <w:iCs w:val="1"/>
        </w:rPr>
        <w:t xml:space="preserve">Чаннов, С. Е. </w:t>
      </w:r>
      <w:r>
        <w:rPr/>
        <w:t xml:space="preserve">Муниципальное право : учебник для среднего профессионального образования / С. Е. Чаннов. — 6-е изд., перераб. и доп. — Москва : Издательство Юрайт, 2026. — 194 с. — (Профессиональное образование). — ISBN 978-5-534-17316-1.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https://urait.ru/bcode/600329</w:t>
        </w:r>
      </w:hyperlink>
    </w:p>
    <w:p>
      <w:pPr/>
      <w:r>
        <w:rPr>
          <w:i w:val="1"/>
          <w:iCs w:val="1"/>
        </w:rPr>
        <w:t xml:space="preserve">Чаннов, С. Е. </w:t>
      </w:r>
      <w:r>
        <w:rPr/>
        <w:t xml:space="preserve">Служебное право : учебник и практикум для вузов / С. Е. Чаннов, М. В. Пресняков. — 4-е изд., перераб. и доп. — Москва : Издательство Юрайт, 2026. — 203 с. — (Высшее образование). — ISBN 978-5-534-21107-8.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https://urait.ru/bcode/586662</w:t>
        </w:r>
      </w:hyperlink>
    </w:p>
    <w:p>
      <w:pPr/>
      <w:r>
        <w:rPr>
          <w:i w:val="1"/>
          <w:iCs w:val="1"/>
        </w:rPr>
        <w:t xml:space="preserve">Чаннов, С. Е. </w:t>
      </w:r>
      <w:r>
        <w:rPr/>
        <w:t xml:space="preserve">Трудовое право : учебник для вузов / С. Е. Чаннов, М. В. Пресняков. — 5-е изд., перераб. и доп. — Москва : Издательство Юрайт, 2026. — 458 с. — (Высшее образование). — ISBN 978-5-534-21213-6.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https://urait.ru/bcode/587041</w:t>
        </w:r>
      </w:hyperlink>
    </w:p>
    <w:p>
      <w:pPr/>
      <w:r>
        <w:rPr>
          <w:i w:val="1"/>
          <w:iCs w:val="1"/>
        </w:rPr>
        <w:t xml:space="preserve">Чаннов, С. Е. </w:t>
      </w:r>
      <w:r>
        <w:rPr/>
        <w:t xml:space="preserve">Трудовое право : учебник для среднего профессионального образования / С. Е. Чаннов, М. В. Пресняков. — 5-е изд., перераб. и доп. — Москва : Издательство Юрайт, 2026. — 458 с. — (Профессиональное образование). — ISBN 978-5-534-21258-7.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48" TargetMode="External"/><Relationship Id="rId8" Type="http://schemas.openxmlformats.org/officeDocument/2006/relationships/hyperlink" Target="https://urait.ru/bcode/590462" TargetMode="External"/><Relationship Id="rId9" Type="http://schemas.openxmlformats.org/officeDocument/2006/relationships/hyperlink" Target="https://urait.ru/bcode/600330" TargetMode="External"/><Relationship Id="rId10" Type="http://schemas.openxmlformats.org/officeDocument/2006/relationships/hyperlink" Target="https://urait.ru/bcode/600329" TargetMode="External"/><Relationship Id="rId11" Type="http://schemas.openxmlformats.org/officeDocument/2006/relationships/hyperlink" Target="https://urait.ru/bcode/586662" TargetMode="External"/><Relationship Id="rId12" Type="http://schemas.openxmlformats.org/officeDocument/2006/relationships/hyperlink" Target="https://urait.ru/bcode/587041" TargetMode="External"/><Relationship Id="rId13" Type="http://schemas.openxmlformats.org/officeDocument/2006/relationships/hyperlink" Target="https://urait.ru/bcode/587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2026-04-22T13:26:09+03:00</dcterms:created>
  <dcterms:modified xsi:type="dcterms:W3CDTF">2026-04-22T13:26:09+03:00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