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Чаплыгин, С. А. </w:t>
      </w:r>
      <w:r>
        <w:rPr/>
        <w:t xml:space="preserve">Динамика полета. Избранные работы / С. А. Чаплыгин. — Москва : Издательство Юрайт, 2025. — 268 с. — (Антология мысли). — ISBN 978-5-534-04105-7.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https://urait.ru/bcode/563287</w:t>
        </w:r>
      </w:hyperlink>
    </w:p>
    <w:p>
      <w:pPr/>
      <w:r>
        <w:rPr>
          <w:i w:val="1"/>
          <w:iCs w:val="1"/>
        </w:rPr>
        <w:t xml:space="preserve">Чаплыгин, С. А. </w:t>
      </w:r>
      <w:r>
        <w:rPr/>
        <w:t xml:space="preserve">Механика жидкости и газа. Математика. Общая механика. Избранные труды / С. А. Чаплыгин. — Москва : Издательство Юрайт, 2025. — 429 с. — (Антология мысли). — ISBN 978-5-534-03803-3.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7" TargetMode="External"/><Relationship Id="rId8" Type="http://schemas.openxmlformats.org/officeDocument/2006/relationships/hyperlink" Target="https://urait.ru/bcode/56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2026-05-21T03:08:11+03:00</dcterms:created>
  <dcterms:modified xsi:type="dcterms:W3CDTF">2026-05-21T03:08:11+03:00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