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Богородицкий, В. А. </w:t>
      </w:r>
      <w:r>
        <w:rPr/>
        <w:t xml:space="preserve">Введение в изучение современных романских и германских языков / В. А. Богородицкий ; под общей редакцией Н. С. Чемоданов. — Москва : Издательство Юрайт, 2025. — 187 с. — (Антология мысли). — ISBN 978-5-534-06443-8.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https://urait.ru/bcode/564617</w:t>
        </w:r>
      </w:hyperlink>
    </w:p>
    <w:p>
      <w:pPr/>
      <w:r>
        <w:rPr>
          <w:i w:val="1"/>
          <w:iCs w:val="1"/>
        </w:rPr>
        <w:t xml:space="preserve">Чемоданов, Н. С. </w:t>
      </w:r>
      <w:r>
        <w:rPr/>
        <w:t xml:space="preserve">Сравнительное языкознание в России / Н. С. Чемоданов. — Москва : Издательство Юрайт, 2025. — 95 с. — (Антология мысли). — ISBN 978-5-534-05614-3.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https://urait.ru/bcode/564267</w:t>
        </w:r>
      </w:hyperlink>
    </w:p>
    <w:p>
      <w:pPr/>
      <w:r>
        <w:rPr>
          <w:i w:val="1"/>
          <w:iCs w:val="1"/>
        </w:rPr>
        <w:t xml:space="preserve">Чемоданов, Н. С. </w:t>
      </w:r>
      <w:r>
        <w:rPr/>
        <w:t xml:space="preserve">Хрестоматия по истории немецкого языка / Н. С. Чемоданов. — Москва : Издательство Юрайт, 2026. — 328 с. — (Высшее образование). — ISBN 978-5-534-08612-6.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https://urait.ru/bcode/598825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17" TargetMode="External"/><Relationship Id="rId8" Type="http://schemas.openxmlformats.org/officeDocument/2006/relationships/hyperlink" Target="https://urait.ru/bcode/564267" TargetMode="External"/><Relationship Id="rId9" Type="http://schemas.openxmlformats.org/officeDocument/2006/relationships/hyperlink" Target="https://urait.ru/bcode/5988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2026-05-23T14:36:11+03:00</dcterms:created>
  <dcterms:modified xsi:type="dcterms:W3CDTF">2026-05-23T14:36:11+03:00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