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 : учебник для вузов / В. Н. Ганин, В. А. Луков, Е. Н. Чернозёмова ; под редакцией В. Н. Ганина. — Москва : Издательство Юрайт, 2026. — 415 с. — (Высшее образование). — ISBN 978-5-9916-5617-7.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https://urait.ru/bcode/583212</w:t>
        </w:r>
      </w:hyperlink>
    </w:p>
    <w:p>
      <w:pPr/>
      <w:r>
        <w:rPr>
          <w:i w:val="1"/>
          <w:iCs w:val="1"/>
        </w:rPr>
        <w:t xml:space="preserve">Ганин, В. Н. </w:t>
      </w:r>
      <w:r>
        <w:rPr/>
        <w:t xml:space="preserve">История зарубежной литературы XVII—XVIII веков: практикум : учебник для вузов / В. Н. Ганин, В. А. Луков ; ответственный редактор Е. Н. Чернозёмова. — 2-е изд. — Москва : Издательство Юрайт, 2026. — 265 с. — (Высшее образование). — ISBN 978-5-534-06838-2.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2" TargetMode="External"/><Relationship Id="rId8" Type="http://schemas.openxmlformats.org/officeDocument/2006/relationships/hyperlink" Target="https://urait.ru/bcode/585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2026-08-22T14:26:20+03:00</dcterms:created>
  <dcterms:modified xsi:type="dcterms:W3CDTF">2026-08-22T14:26:20+03:00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