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Черняк, А. А. </w:t>
      </w:r>
      <w:r>
        <w:rPr/>
        <w:t xml:space="preserve">Математические расчеты в среде Mathcad : учебник для вузов / А. А. Черняк, Ж. А. Черняк ; под общей редакцией А. А. Черняк. — 3-е изд., испр. и доп. — Москва : Издательство Юрайт, 2026. — 163 с. — (Высшее образование). — ISBN 978-5-534-14675-2.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https://urait.ru/bcode/585680</w:t>
        </w:r>
      </w:hyperlink>
    </w:p>
    <w:p>
      <w:pPr/>
      <w:r>
        <w:rPr>
          <w:i w:val="1"/>
          <w:iCs w:val="1"/>
        </w:rPr>
        <w:t xml:space="preserve">Черняк, А. А. </w:t>
      </w:r>
      <w:r>
        <w:rPr/>
        <w:t xml:space="preserve">Математические расчеты в среде Mathcad : учебное пособие для среднего профессионального образования / А. А. Черняк, Ж. А. Черняк ; под общей редакцией А. А. Черняк. — 3-е изд., испр. и доп. — Москва : Издательство Юрайт, 2026. — 163 с. — (Профессиональное образование). — ISBN 978-5-534-15126-8.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Методы оптимизации: теория и алгоритмы : учебник для вузов / А. А. Черняк, Ж. А. Черняк, Ю. М. Метельский, С. А. Богданович. — 2-е изд., испр. и доп. — Москва : Издательство Юрайт, 2026. — 354 с. — (Высшее образование). — ISBN 978-5-534-04103-3.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80" TargetMode="External"/><Relationship Id="rId8" Type="http://schemas.openxmlformats.org/officeDocument/2006/relationships/hyperlink" Target="https://urait.ru/bcode/588897" TargetMode="External"/><Relationship Id="rId9" Type="http://schemas.openxmlformats.org/officeDocument/2006/relationships/hyperlink" Target="https://urait.ru/bcode/5854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2026-02-12T02:48:43+03:00</dcterms:created>
  <dcterms:modified xsi:type="dcterms:W3CDTF">2026-02-12T02:48:43+03:00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