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Никитушкин, В. Г. </w:t>
      </w:r>
      <w:r>
        <w:rPr/>
        <w:t xml:space="preserve">Оздоровительные технологии в системе физического воспитания : учебное пособие для вузов / В. Г. Никитушкин, Н. Н. Чесноков, Е. Н. Чернышева. — 3-е изд., перераб. и доп. — Москва : Издательство Юрайт, 2024. — 279 с. — (Высшее образование). — ISBN 978-5-534-17033-7.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https://urait.ru/bcode/539177</w:t>
        </w:r>
      </w:hyperlink>
    </w:p>
    <w:p>
      <w:pPr/>
      <w:r>
        <w:rPr>
          <w:i w:val="1"/>
          <w:iCs w:val="1"/>
        </w:rPr>
        <w:t xml:space="preserve">Никитушкин, В. Г. </w:t>
      </w:r>
      <w:r>
        <w:rPr/>
        <w:t xml:space="preserve">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3-е изд., перераб. и доп. — Москва : Издательство Юрайт, 2024. — 279 с. — (Профессиональное образование). — ISBN 978-5-534-17034-4.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https://urait.ru/bcode/539408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177" TargetMode="External"/><Relationship Id="rId8" Type="http://schemas.openxmlformats.org/officeDocument/2006/relationships/hyperlink" Target="https://urait.ru/bcode/539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2024-09-21T04:22:46+03:00</dcterms:created>
  <dcterms:modified xsi:type="dcterms:W3CDTF">2024-09-21T04:22:46+03:00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