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среднего профессионального образования / В. Н. Лавриненко, Л. И. Чернышова, В. В. Кафтан ; под редакцией В. Н. Лавриненко. — 7-е изд., перераб. и доп. — Москва : Издательство Юрайт, 2026. — 246 с. — (Профессиональное образование). — ISBN 978-5-534-18253-8.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https://urait.ru/bcode/582581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Психология общения : учебник и практикум для среднего профессионального образования / В. Н. Лавриненко, Л. И. Чернышова ; под редакцией В. Н. Лавриненко, Л. И. Чернышовой. — Москва : Издательство Юрайт, 2026. — 325 с. — (Профессиональное образование). — ISBN 978-5-534-16815-0.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https://urait.ru/bcode/598514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Психология общения: этика, культура и этикет делового общения : учебник для среднего профессионального образования / Л. И. Чернышова. — Москва : Издательство Юрайт, 2026. — 158 с. — (Профессиональное образование). — ISBN 978-5-534-16622-4.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https://urait.ru/bcode/598939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 / ответственный редактор А. Н. Чумаков. — Москва : Издательство Юрайт, 2026. — 605 с. — (Высшее образование). — ISBN 978-5-534-18424-2.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https://urait.ru/bcode/589603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Хрестоматия по философии : учебник для среднего профессионального образования / ответственный редактор А. Н. Чумаков. — Москва : Издательство Юрайт, 2026. — 605 с. — (Профессиональное образование). — ISBN 978-5-534-18425-9.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https://urait.ru/bcode/589604</w:t>
        </w:r>
      </w:hyperlink>
    </w:p>
    <w:p>
      <w:pPr/>
      <w:r>
        <w:rPr>
          <w:i w:val="1"/>
          <w:iCs w:val="1"/>
        </w:rPr>
        <w:t xml:space="preserve">Чернышова, Л. И. </w:t>
      </w:r>
      <w:r>
        <w:rPr/>
        <w:t xml:space="preserve">Этика, культура и этикет делового общения : учебник для вузов / Л. И. Чернышова. — Москва : Издательство Юрайт, 2026. — 158 с. — (Высшее образование). — ISBN 978-5-534-16621-7.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https://urait.ru/bcode/598529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14" TargetMode="External"/><Relationship Id="rId8" Type="http://schemas.openxmlformats.org/officeDocument/2006/relationships/hyperlink" Target="https://urait.ru/bcode/583820" TargetMode="External"/><Relationship Id="rId9" Type="http://schemas.openxmlformats.org/officeDocument/2006/relationships/hyperlink" Target="https://urait.ru/bcode/582581" TargetMode="External"/><Relationship Id="rId10" Type="http://schemas.openxmlformats.org/officeDocument/2006/relationships/hyperlink" Target="https://urait.ru/bcode/598514" TargetMode="External"/><Relationship Id="rId11" Type="http://schemas.openxmlformats.org/officeDocument/2006/relationships/hyperlink" Target="https://urait.ru/bcode/598939" TargetMode="External"/><Relationship Id="rId12" Type="http://schemas.openxmlformats.org/officeDocument/2006/relationships/hyperlink" Target="https://urait.ru/bcode/589603" TargetMode="External"/><Relationship Id="rId13" Type="http://schemas.openxmlformats.org/officeDocument/2006/relationships/hyperlink" Target="https://urait.ru/bcode/589604" TargetMode="External"/><Relationship Id="rId14" Type="http://schemas.openxmlformats.org/officeDocument/2006/relationships/hyperlink" Target="https://urait.ru/bcode/5985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2026-09-11T10:28:24+03:00</dcterms:created>
  <dcterms:modified xsi:type="dcterms:W3CDTF">2026-09-11T10:28:24+03:00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