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Степыгин, В. И. </w:t>
      </w:r>
      <w:r>
        <w:rPr/>
        <w:t xml:space="preserve">Детали машин. Тесты : учебное пособие для вузов / В. И. Степыгин, С. А. Елфимов, Е. Д. Чертов. — Москва : Издательство Юрайт, 2026. — 79 с. — (Высшее образование). — ISBN 978-5-534-15033-9.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https://urait.ru/bcode/588639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вузов / В. И. Степыгин, Е. Д. Чертов, С. А. Елфимов. — 2-е изд., испр. и доп. — Москва : Издательство Юрайт, 2026. — 271 с. — (Высшее образование). — ISBN 978-5-534-13284-7.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среднего профессионального образования / В. И. Степыгин, Е. Д. Чертов, С. А. Елфимов. — 2-е изд., испр. и доп. — Москва : Издательство Юрайт, 2026. — 271 с. — (Профессиональное образование). — ISBN 978-5-534-15129-9.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39" TargetMode="External"/><Relationship Id="rId8" Type="http://schemas.openxmlformats.org/officeDocument/2006/relationships/hyperlink" Target="https://urait.ru/bcode/587889" TargetMode="External"/><Relationship Id="rId9" Type="http://schemas.openxmlformats.org/officeDocument/2006/relationships/hyperlink" Target="https://urait.ru/bcode/588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2026-09-13T17:15:38+03:00</dcterms:created>
  <dcterms:modified xsi:type="dcterms:W3CDTF">2026-09-13T17:15:38+03:00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