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Чуваков, Г. И. </w:t>
      </w:r>
      <w:r>
        <w:rPr/>
        <w:t xml:space="preserve">Сестринский уход в физиотерапевтической практике : учебное пособие для вузов / Г. И. Чуваков, О. В. Бастрыкина, М. В. Юхно. — 3-е изд., испр. и доп. — Москва : Издательство Юрайт, 2024. — 162 с. — (Высшее образование). — ISBN 978-5-534-18657-4.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https://urait.ru/bcode/545274</w:t>
        </w:r>
      </w:hyperlink>
    </w:p>
    <w:p>
      <w:pPr/>
      <w:r>
        <w:rPr>
          <w:i w:val="1"/>
          <w:iCs w:val="1"/>
        </w:rPr>
        <w:t xml:space="preserve">Чуваков, Г. И. </w:t>
      </w:r>
      <w:r>
        <w:rPr/>
        <w:t xml:space="preserve">Сестринский уход в физиотерапевтической практике : учебное пособие для среднего профессионального образования / Г. И. Чуваков, О. В. Бастрыкина, М. В. Юхно. — 3-е изд., испр. и доп. — Москва : Издательство Юрайт, 2024. — 162 с. — (Профессиональное образование). — ISBN 978-5-534-18658-1.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https://urait.ru/bcode/545275</w:t>
        </w:r>
      </w:hyperlink>
    </w:p>
    <w:p>
      <w:pPr/>
      <w:r>
        <w:rPr>
          <w:i w:val="1"/>
          <w:iCs w:val="1"/>
        </w:rPr>
        <w:t xml:space="preserve">Чуваков, Г. И. </w:t>
      </w:r>
      <w:r>
        <w:rPr/>
        <w:t xml:space="preserve">Крипторхизм : учебное пособие для среднего профессионального образования / Г. И. Чуваков. — Москва : Издательство Юрайт, 2024. — 153 с. — (Профессиональное образование). — ISBN 978-5-534-18663-5.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https://urait.ru/bcode/545304</w:t>
        </w:r>
      </w:hyperlink>
    </w:p>
    <w:p>
      <w:pPr/>
      <w:r>
        <w:rPr>
          <w:i w:val="1"/>
          <w:iCs w:val="1"/>
        </w:rPr>
        <w:t xml:space="preserve">Чуваков, Г. И. </w:t>
      </w:r>
      <w:r>
        <w:rPr/>
        <w:t xml:space="preserve">Крипторхизм : учебное пособие для вузов / Г. И. Чуваков. — Москва : Издательство Юрайт, 2024. — 153 с. — (Высшее образование). — ISBN 978-5-534-16883-9.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https://urait.ru/bcode/531956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вузов / Г. И. Чуваков [и др.] ; под редакцией Г. И. Чувакова, В. Р. Вебера. — Москва : Издательство Юрайт, 2024. — 284 с. — (Высшее образование). — ISBN 978-5-534-18011-4.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среднего профессионального образования / Г. И. Чуваков [и др.] ; под редакцией Г. И. Чувакова, В. Р. Вебера. — Москва : Издательство Юрайт, 2024. — 284 с. — (Профессиональное образование). — ISBN 978-5-534-18012-1.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74" TargetMode="External"/><Relationship Id="rId8" Type="http://schemas.openxmlformats.org/officeDocument/2006/relationships/hyperlink" Target="https://urait.ru/bcode/545275" TargetMode="External"/><Relationship Id="rId9" Type="http://schemas.openxmlformats.org/officeDocument/2006/relationships/hyperlink" Target="https://urait.ru/bcode/545304" TargetMode="External"/><Relationship Id="rId10" Type="http://schemas.openxmlformats.org/officeDocument/2006/relationships/hyperlink" Target="https://urait.ru/bcode/531956" TargetMode="External"/><Relationship Id="rId11" Type="http://schemas.openxmlformats.org/officeDocument/2006/relationships/hyperlink" Target="https://urait.ru/bcode/534138" TargetMode="External"/><Relationship Id="rId12" Type="http://schemas.openxmlformats.org/officeDocument/2006/relationships/hyperlink" Target="https://urait.ru/bcode/534139" TargetMode="External"/><Relationship Id="rId13" Type="http://schemas.openxmlformats.org/officeDocument/2006/relationships/hyperlink" Target="https://urait.ru/bcode/542887" TargetMode="External"/><Relationship Id="rId14" Type="http://schemas.openxmlformats.org/officeDocument/2006/relationships/hyperlink" Target="https://urait.ru/bcode/542890" TargetMode="External"/><Relationship Id="rId15" Type="http://schemas.openxmlformats.org/officeDocument/2006/relationships/hyperlink" Target="https://urait.ru/bcode/544910" TargetMode="External"/><Relationship Id="rId16" Type="http://schemas.openxmlformats.org/officeDocument/2006/relationships/hyperlink" Target="https://urait.ru/bcode/544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2024-05-21T07:08:31+03:00</dcterms:created>
  <dcterms:modified xsi:type="dcterms:W3CDTF">2024-05-21T07:08:31+03:00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