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Н. В. </w:t>
      </w:r>
      <w:r>
        <w:rPr/>
        <w:t xml:space="preserve">Английский язык для моряков (A2-B2) : учебное пособие для вузов / Н. В. Бородина, Т. Н. Цветкова. — Москва : Издательство Юрайт, 2024. — 271 с. — (Высшее образование). — ISBN 978-5-534-07958-6.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https://urait.ru/bcode/540911</w:t>
        </w:r>
      </w:hyperlink>
    </w:p>
    <w:p>
      <w:pPr/>
      <w:r>
        <w:rPr>
          <w:i w:val="1"/>
          <w:iCs w:val="1"/>
        </w:rPr>
        <w:t xml:space="preserve">Бородина, Н. В. </w:t>
      </w:r>
      <w:r>
        <w:rPr/>
        <w:t xml:space="preserve">Английский язык для моряков (A2-B2) : учебное пособие для среднего профессионального образования / Н. В. Бородина, Т. Н. Цветкова. — Москва : Издательство Юрайт, 2024. — 271 с. — (Профессиональное образование). — ISBN 978-5-534-10063-1.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1" TargetMode="External"/><Relationship Id="rId8" Type="http://schemas.openxmlformats.org/officeDocument/2006/relationships/hyperlink" Target="https://urait.ru/bcode/541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2024-04-26T03:49:41+03:00</dcterms:created>
  <dcterms:modified xsi:type="dcterms:W3CDTF">2024-04-26T03:49:41+03:00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