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возрастная физиология : учебник для вузов / А. О. Дробинская. — 4-е изд., перераб. и доп. — Москва : Издательство Юрайт, 2025. — 392 с. — (Высшее образование). — ISBN 978-5-534-21814-5.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https://urait.ru/bcode/582205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Анатомия и физиология человека : учебник для среднего профессионального образования / А. О. Дробинская. — 3-е изд., перераб. и доп. — Москва : Издательство Юрайт, 2025. — 421 с. — (Профессиональное образование). — ISBN 978-5-534-14057-6.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https://urait.ru/bcode/562055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гигиена детей раннего и дошкольного возраста : учебник для вузов / А. О. Дробинская. — Москва : Издательство Юрайт, 2025. — 342 с. — (Высшее образование). — ISBN 978-5-534-19789-1.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https://urait.ru/bcode/568793</w:t>
        </w:r>
      </w:hyperlink>
    </w:p>
    <w:p>
      <w:pPr/>
      <w:r>
        <w:rPr>
          <w:i w:val="1"/>
          <w:iCs w:val="1"/>
        </w:rPr>
        <w:t xml:space="preserve">Дробинская, А. О. </w:t>
      </w:r>
      <w:r>
        <w:rPr/>
        <w:t xml:space="preserve">Основы педиатрии и гигиены детей раннего и дошкольного возраста : учебник для среднего профессионального образования / А. О. Дробинская. — Москва : Издательство Юрайт, 2025. — 342 с. — (Профессиональное образование). — ISBN 978-5-534-19311-4.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05" TargetMode="External"/><Relationship Id="rId8" Type="http://schemas.openxmlformats.org/officeDocument/2006/relationships/hyperlink" Target="https://urait.ru/bcode/562055" TargetMode="External"/><Relationship Id="rId9" Type="http://schemas.openxmlformats.org/officeDocument/2006/relationships/hyperlink" Target="https://urait.ru/bcode/568793" TargetMode="External"/><Relationship Id="rId10" Type="http://schemas.openxmlformats.org/officeDocument/2006/relationships/hyperlink" Target="https://urait.ru/bcode/56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2025-12-05T08:16:50+03:00</dcterms:created>
  <dcterms:modified xsi:type="dcterms:W3CDTF">2025-12-05T08:16:50+03:00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