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Н. С. </w:t>
      </w:r>
      <w:r>
        <w:rPr/>
        <w:t xml:space="preserve">Дидактика высшей школы. От классических оснований к постнеклассическим перспективам : учебник для вузов / Н. С. Макарова, Н. А. Дука, Н. В. Чекалева. — 2-е изд., перераб. и доп. — Москва : Издательство Юрайт, 2026. — 172 с. — (Высшее образование). — ISBN 978-5-534-10420-2.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2026-04-01T22:07:28+03:00</dcterms:created>
  <dcterms:modified xsi:type="dcterms:W3CDTF">2026-04-01T22:07:28+03:00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