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Дьячков, В. П. </w:t>
      </w:r>
      <w:r>
        <w:rPr/>
        <w:t xml:space="preserve">Аппаратные средства персонального компьютера : учебник и практикум для среднего профессионального образования / В. П. Дьячков. — 2-е изд. — Москва : Издательство Юрайт, 2026. — 134 с. — (Профессиональное образование). — ISBN 978-5-534-19261-2.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https://urait.ru/bcode/588600</w:t>
        </w:r>
      </w:hyperlink>
    </w:p>
    <w:p>
      <w:pPr/>
      <w:r>
        <w:rPr>
          <w:i w:val="1"/>
          <w:iCs w:val="1"/>
        </w:rPr>
        <w:t xml:space="preserve">Дьячков, В. П. </w:t>
      </w:r>
      <w:r>
        <w:rPr/>
        <w:t xml:space="preserve">Информатика. Устройство персонального компьютера : учебник и практикум для вузов / В. П. Дьячков. — 2-е изд. — Москва : Издательство Юрайт, 2026. — 128 с. — (Высшее образование). — ISBN 978-5-534-19227-8.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0" TargetMode="External"/><Relationship Id="rId8" Type="http://schemas.openxmlformats.org/officeDocument/2006/relationships/hyperlink" Target="https://urait.ru/bcode/59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2026-07-05T10:59:59+03:00</dcterms:created>
  <dcterms:modified xsi:type="dcterms:W3CDTF">2026-07-05T10:59:59+03:00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