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Дьяков, Ю. Т. </w:t>
      </w:r>
      <w:r>
        <w:rPr/>
        <w:t xml:space="preserve">Общая фитопатология : учебник для вузов / Ю. Т. Дьяков, С. Н. Еланский. — Москва : Издательство Юрайт, 2026. — 255 с. — (Высшее образование). — ISBN 978-5-534-01170-8.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https://urait.ru/bcode/583306</w:t>
        </w:r>
      </w:hyperlink>
    </w:p>
    <w:p>
      <w:pPr/>
      <w:r>
        <w:rPr>
          <w:i w:val="1"/>
          <w:iCs w:val="1"/>
        </w:rPr>
        <w:t xml:space="preserve">Дьяков, Ю. Т. </w:t>
      </w:r>
      <w:r>
        <w:rPr/>
        <w:t xml:space="preserve">Фитопатология : учебник для среднего профессионального образования / Ю. Т. Дьяков, С. Н. Еланский. — Москва : Издательство Юрайт, 2026. — 255 с. — (Профессиональное образование). — ISBN 978-5-534-09185-4.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6" TargetMode="External"/><Relationship Id="rId8" Type="http://schemas.openxmlformats.org/officeDocument/2006/relationships/hyperlink" Target="https://urait.ru/bcode/584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2026-07-13T10:08:13+03:00</dcterms:created>
  <dcterms:modified xsi:type="dcterms:W3CDTF">2026-07-13T10:08:13+03:00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