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p>
      <w:pPr/>
      <w:r>
        <w:rPr>
          <w:i w:val="1"/>
          <w:iCs w:val="1"/>
        </w:rPr>
        <w:t xml:space="preserve">Дюркгейм, Э. </w:t>
      </w:r>
      <w:r>
        <w:rPr/>
        <w:t xml:space="preserve">Социология. Ее предмет, метод, предназначение / Э. Дюркгейм ; переводчик А. Б. Гофман. — 4-е изд., испр. — Москва : Издательство Юрайт, 2025. — 307 с. — (Антология мысли). — ISBN 978-5-534-06587-9.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Relationship Id="rId8" Type="http://schemas.openxmlformats.org/officeDocument/2006/relationships/hyperlink" Target="https://urait.ru/bcode/564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2026-04-01T23:17:22+03:00</dcterms:created>
  <dcterms:modified xsi:type="dcterms:W3CDTF">2026-04-01T23:17:22+03:00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