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Джанджугазова, Е. А. </w:t>
      </w:r>
      <w:r>
        <w:rPr/>
        <w:t xml:space="preserve">Маркетинг туристских территорий : учебное пособие для вузов / Е. А. Джанджугазова. — 3-е изд., испр. и доп. — Москва : Издательство Юрайт, 2024. — 208 с. — (Высшее образование). — ISBN 978-5-534-07732-2.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https://urait.ru/bcode/538259</w:t>
        </w:r>
      </w:hyperlink>
    </w:p>
    <w:p>
      <w:pPr/>
      <w:r>
        <w:rPr>
          <w:i w:val="1"/>
          <w:iCs w:val="1"/>
        </w:rPr>
        <w:t xml:space="preserve">Джанджугазова, Е. А. </w:t>
      </w:r>
      <w:r>
        <w:rPr/>
        <w:t xml:space="preserve">Маркетинговые технологии в туризме: маркетинг туристских территорий : учебное пособие для среднего профессионального образования / Е. А. Джанджугазова. — 3-е изд., испр. и доп. — Москва : Издательство Юрайт, 2024. — 208 с. — (Профессиональное образование). — ISBN 978-5-534-10551-3.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https://urait.ru/bcode/542264</w:t>
        </w:r>
      </w:hyperlink>
    </w:p>
    <w:p>
      <w:pPr/>
      <w:r>
        <w:rPr>
          <w:i w:val="1"/>
          <w:iCs w:val="1"/>
        </w:rPr>
        <w:t xml:space="preserve">Джанджугазова, Е. А. </w:t>
      </w:r>
      <w:r>
        <w:rPr/>
        <w:t xml:space="preserve">Туристско-рекреационное проектирование : учебное пособие для вузов / Е. А. Джанджугазова. — 3-е изд., испр. и доп. — Москва : Издательство Юрайт, 2024. — 257 с. — (Высшее образование). — ISBN 978-5-534-13120-8.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9" TargetMode="External"/><Relationship Id="rId8" Type="http://schemas.openxmlformats.org/officeDocument/2006/relationships/hyperlink" Target="https://urait.ru/bcode/542264" TargetMode="External"/><Relationship Id="rId9" Type="http://schemas.openxmlformats.org/officeDocument/2006/relationships/hyperlink" Target="https://urait.ru/bcode/543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2024-05-04T03:20:37+03:00</dcterms:created>
  <dcterms:modified xsi:type="dcterms:W3CDTF">2024-05-04T03:20:37+03:00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