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В. Н. </w:t>
      </w:r>
      <w:r>
        <w:rPr/>
        <w:t xml:space="preserve">Механика сплошной среды: теория напряжений и основные модели : учебное пособие для вузов / В. Н. Емельянов. — 2-е изд., испр. и доп. — Москва : Издательство Юрайт, 2024. — 162 с. — (Высшее образование). — ISBN 978-5-534-06619-7.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https://urait.ru/bcode/539122</w:t>
        </w:r>
      </w:hyperlink>
    </w:p>
    <w:p>
      <w:pPr/>
      <w:r>
        <w:rPr>
          <w:i w:val="1"/>
          <w:iCs w:val="1"/>
        </w:rPr>
        <w:t xml:space="preserve">Емельянов, В. Н. </w:t>
      </w:r>
      <w:r>
        <w:rPr/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2024. — 188 с. — (Высшее образование). — ISBN 978-5-534-06617-3.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22" TargetMode="External"/><Relationship Id="rId8" Type="http://schemas.openxmlformats.org/officeDocument/2006/relationships/hyperlink" Target="https://urait.ru/bcode/538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2024-04-23T16:15:50+03:00</dcterms:created>
  <dcterms:modified xsi:type="dcterms:W3CDTF">2024-04-23T16:15:50+03:00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