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Л. Н. </w:t>
      </w:r>
      <w:r>
        <w:rPr/>
        <w:t xml:space="preserve">Реклама: теория и практика : учебник для вузов / Л. Н. Федотова. — 2-е изд., перераб. и доп. — Москва : Издательство Юрайт, 2026. — 449 с. — (Высшее образование). — ISBN 978-5-534-16649-1.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https://urait.ru/bcode/583268</w:t>
        </w:r>
      </w:hyperlink>
    </w:p>
    <w:p>
      <w:pPr/>
      <w:r>
        <w:rPr>
          <w:i w:val="1"/>
          <w:iCs w:val="1"/>
        </w:rPr>
        <w:t xml:space="preserve">Федотова, Л. Н. </w:t>
      </w:r>
      <w:r>
        <w:rPr/>
        <w:t xml:space="preserve">Социология массовых коммуникаций. Теория и практика : учебник для вузов / Л. Н. Федотова. — 5-е изд., перераб. и доп. — Москва : Издательство Юрайт, 2025. — 611 с. — (Высшее образование). — ISBN 978-5-534-18980-3.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68" TargetMode="External"/><Relationship Id="rId8" Type="http://schemas.openxmlformats.org/officeDocument/2006/relationships/hyperlink" Target="https://urait.ru/bcode/559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2026-02-10T16:12:57+03:00</dcterms:created>
  <dcterms:modified xsi:type="dcterms:W3CDTF">2026-02-10T16:12:57+03:00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