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Реформация и контрреформация. Ян Гус. Мартин Лютер. Жан Кальвин. Торквемада. Лойола / М. М. Филиппов, Б. Д. Порозовская, М. В. Барро, А. А. Быков. — Москва : Издательство Юрайт, 2025. — 336 с. — (Открытая наука). — ISBN 978-5-534-09770-2.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https://urait.ru/bcode/565592</w:t>
        </w:r>
      </w:hyperlink>
    </w:p>
    <w:p>
      <w:pPr/>
      <w:r>
        <w:rPr>
          <w:i w:val="1"/>
          <w:iCs w:val="1"/>
        </w:rPr>
        <w:t xml:space="preserve">Спенсер, Г. </w:t>
      </w:r>
      <w:r>
        <w:rPr/>
        <w:t xml:space="preserve">Справедливость / Г. Спенсер ; под редакцией М. М. Филиппова. — Москва : Издательство Юрайт, 2025. — 221 с. — (Антология мысли). — ISBN 978-5-534-12262-6.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https://urait.ru/bcode/566848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592" TargetMode="External"/><Relationship Id="rId8" Type="http://schemas.openxmlformats.org/officeDocument/2006/relationships/hyperlink" Target="https://urait.ru/bcode/5668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2026-09-11T09:34:34+03:00</dcterms:created>
  <dcterms:modified xsi:type="dcterms:W3CDTF">2026-09-11T09:34:34+03:00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