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Гашков, С. Б. </w:t>
      </w:r>
      <w:r>
        <w:rPr/>
        <w:t xml:space="preserve">Дискретная математика : учебник и практикум для вузов / С. Б. Гашков, А. Б. Фролов. — 4-е изд., перераб. и доп. — Москва : Издательство Юрайт, 2026. — 530 с. — (Высшее образование). — ISBN 978-5-534-17718-3.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https://urait.ru/bcode/583457</w:t>
        </w:r>
      </w:hyperlink>
    </w:p>
    <w:p>
      <w:pPr/>
      <w:r>
        <w:rPr>
          <w:i w:val="1"/>
          <w:iCs w:val="1"/>
        </w:rPr>
        <w:t xml:space="preserve">Гашков, С. Б. </w:t>
      </w:r>
      <w:r>
        <w:rPr/>
        <w:t xml:space="preserve">Дискретная математика : учебник и практикум для среднего профессионального образования / С. Б. Гашков, А. Б. Фролов. — 4-е изд., перераб. и доп. — Москва : Издательство Юрайт, 2026. — 530 с. — (Профессиональное образование). — ISBN 978-5-534-17715-2.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математика: прикладные задачи и сложность алгоритмов : учебник и практикум для вузов / А. Е. Андреев, А. А. Болотов, К. В. Коляда, А. Б. Фролов. — 2-е изд., испр. и доп. — Москва : Издательство Юрайт, 2026. — 317 с. — (Высшее образование). — ISBN 978-5-534-04246-7.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57" TargetMode="External"/><Relationship Id="rId8" Type="http://schemas.openxmlformats.org/officeDocument/2006/relationships/hyperlink" Target="https://urait.ru/bcode/587732" TargetMode="External"/><Relationship Id="rId9" Type="http://schemas.openxmlformats.org/officeDocument/2006/relationships/hyperlink" Target="https://urait.ru/bcode/585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2026-04-23T18:40:43+03:00</dcterms:created>
  <dcterms:modified xsi:type="dcterms:W3CDTF">2026-04-23T18:40:43+03:00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