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Габова, М. А. </w:t>
      </w:r>
      <w:r>
        <w:rPr/>
        <w:t xml:space="preserve">Дошкольная педагогика. Развитие пространственного мышления и графических умений : учебное пособие для вузов / М. А. Габова. — 2-е изд., испр. и доп. — Москва : Издательство Юрайт, 2024. — 151 с. — (Высшее образование). — ISBN 978-5-534-07666-0.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https://urait.ru/bcode/537832</w:t>
        </w:r>
      </w:hyperlink>
    </w:p>
    <w:p>
      <w:pPr/>
      <w:r>
        <w:rPr>
          <w:i w:val="1"/>
          <w:iCs w:val="1"/>
        </w:rPr>
        <w:t xml:space="preserve">Габова, М. А. </w:t>
      </w:r>
      <w:r>
        <w:rPr/>
        <w:t xml:space="preserve">Развитие пространственного мышления и графических умений у детей 6—7 лет : учебное пособие / М. А. Габова. — 2-е изд., испр. и доп. — Москва : Издательство Юрайт, 2024. — 151 с. — (Профессиональная практика). — ISBN 978-5-534-08436-8.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https://urait.ru/bcode/537929</w:t>
        </w:r>
      </w:hyperlink>
    </w:p>
    <w:p>
      <w:pPr/>
      <w:r>
        <w:rPr>
          <w:i w:val="1"/>
          <w:iCs w:val="1"/>
        </w:rPr>
        <w:t xml:space="preserve">Габова, М. А. </w:t>
      </w:r>
      <w:r>
        <w:rPr/>
        <w:t xml:space="preserve">Теоретические основы дошкольного образования: развитие пространственного мышления и графических умений : учебное пособие для среднего профессионального образования / М. А. Габова. — 2-е изд., испр. и доп. — Москва : Издательство Юрайт, 2024. — 151 с. — (Профессиональное образование). — ISBN 978-5-534-10901-6.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2" TargetMode="External"/><Relationship Id="rId8" Type="http://schemas.openxmlformats.org/officeDocument/2006/relationships/hyperlink" Target="https://urait.ru/bcode/537929" TargetMode="External"/><Relationship Id="rId9" Type="http://schemas.openxmlformats.org/officeDocument/2006/relationships/hyperlink" Target="https://urait.ru/bcode/542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2024-04-27T04:12:46+03:00</dcterms:created>
  <dcterms:modified xsi:type="dcterms:W3CDTF">2024-04-27T04:12:46+03:00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