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Далингер, В. А. </w:t>
      </w:r>
      <w:r>
        <w:rPr/>
        <w:t xml:space="preserve">Теория вероятностей и математическая статистика с применением Mathcad : учебник и практикум для вузов / В. А. Далингер, С. Д. Симонженков, Б. С. Галюкшов. — 2-е изд., испр. и доп. — Москва : Издательство Юрайт, 2026. — 145 с. — (Высшее образование). — ISBN 978-5-534-10080-8.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https://urait.ru/bcode/584430</w:t>
        </w:r>
      </w:hyperlink>
    </w:p>
    <w:p>
      <w:pPr/>
      <w:r>
        <w:rPr>
          <w:i w:val="1"/>
          <w:iCs w:val="1"/>
        </w:rPr>
        <w:t xml:space="preserve">Далингер, В. А. </w:t>
      </w:r>
      <w:r>
        <w:rPr/>
        <w:t xml:space="preserve">Теория вероятностей и математическая статистика с применением Mathcad : учебник и практикум для среднего профессионального образования / В. А. Далингер, С. Д. Симонженков, Б. С. Галюкшов. — 2-е изд., испр. и доп. — Москва : Издательство Юрайт, 2026. — 145 с. — (Профессиональное образование). — ISBN 978-5-534-10081-5.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https://urait.ru/bcode/584782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430" TargetMode="External"/><Relationship Id="rId8" Type="http://schemas.openxmlformats.org/officeDocument/2006/relationships/hyperlink" Target="https://urait.ru/bcode/58478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2026-09-13T17:52:38+03:00</dcterms:created>
  <dcterms:modified xsi:type="dcterms:W3CDTF">2026-09-13T17:52:38+03:00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